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F8" w:rsidRPr="00A4203B" w:rsidRDefault="007019F8" w:rsidP="00D47E53">
      <w:pPr>
        <w:pStyle w:val="a5"/>
        <w:tabs>
          <w:tab w:val="left" w:pos="6136"/>
        </w:tabs>
        <w:spacing w:before="0" w:beforeAutospacing="0" w:after="0" w:afterAutospacing="0"/>
        <w:contextualSpacing/>
        <w:jc w:val="left"/>
        <w:rPr>
          <w:rFonts w:ascii="Times New Roman" w:hAnsi="Times New Roman" w:cs="Times New Roman"/>
        </w:rPr>
      </w:pPr>
    </w:p>
    <w:p w:rsidR="007019F8" w:rsidRPr="00D47E53" w:rsidRDefault="007019F8" w:rsidP="007019F8">
      <w:pPr>
        <w:pStyle w:val="a5"/>
        <w:contextualSpacing/>
        <w:jc w:val="right"/>
        <w:rPr>
          <w:rFonts w:ascii="Times New Roman" w:hAnsi="Times New Roman" w:cs="Times New Roman"/>
          <w:sz w:val="20"/>
          <w:szCs w:val="20"/>
        </w:rPr>
      </w:pPr>
      <w:r w:rsidRPr="00D47E53">
        <w:rPr>
          <w:rFonts w:ascii="Times New Roman" w:hAnsi="Times New Roman" w:cs="Times New Roman"/>
          <w:sz w:val="20"/>
          <w:szCs w:val="20"/>
        </w:rPr>
        <w:t>Приложение к приказу</w:t>
      </w:r>
    </w:p>
    <w:p w:rsidR="007019F8" w:rsidRPr="00D47E53" w:rsidRDefault="007019F8" w:rsidP="007019F8">
      <w:pPr>
        <w:pStyle w:val="a5"/>
        <w:contextualSpacing/>
        <w:jc w:val="right"/>
        <w:rPr>
          <w:rFonts w:ascii="Times New Roman" w:hAnsi="Times New Roman" w:cs="Times New Roman"/>
          <w:sz w:val="20"/>
          <w:szCs w:val="20"/>
        </w:rPr>
      </w:pPr>
      <w:r w:rsidRPr="00D47E53">
        <w:rPr>
          <w:rFonts w:ascii="Times New Roman" w:hAnsi="Times New Roman" w:cs="Times New Roman"/>
          <w:sz w:val="20"/>
          <w:szCs w:val="20"/>
        </w:rPr>
        <w:t xml:space="preserve">от </w:t>
      </w:r>
      <w:r w:rsidR="000A23E5" w:rsidRPr="00D47E53">
        <w:rPr>
          <w:rStyle w:val="printable"/>
          <w:rFonts w:ascii="Times New Roman" w:hAnsi="Times New Roman" w:cs="Times New Roman"/>
          <w:sz w:val="20"/>
          <w:szCs w:val="20"/>
        </w:rPr>
        <w:t>30.01.2019г. № 23</w:t>
      </w:r>
      <w:r w:rsidR="00912358" w:rsidRPr="00D47E53">
        <w:rPr>
          <w:rStyle w:val="printable"/>
          <w:rFonts w:ascii="Times New Roman" w:hAnsi="Times New Roman" w:cs="Times New Roman"/>
          <w:sz w:val="20"/>
          <w:szCs w:val="20"/>
        </w:rPr>
        <w:t>а</w:t>
      </w:r>
    </w:p>
    <w:p w:rsidR="00D47E53" w:rsidRPr="00D47E53" w:rsidRDefault="00D47E53" w:rsidP="00D47E53">
      <w:pPr>
        <w:pStyle w:val="2"/>
        <w:contextualSpacing/>
        <w:rPr>
          <w:rFonts w:ascii="Times New Roman" w:eastAsia="Times New Roman" w:hAnsi="Times New Roman" w:cs="Times New Roman"/>
          <w:sz w:val="28"/>
          <w:szCs w:val="28"/>
        </w:rPr>
      </w:pPr>
      <w:r w:rsidRPr="00D47E53">
        <w:rPr>
          <w:rFonts w:ascii="Times New Roman" w:eastAsia="Times New Roman" w:hAnsi="Times New Roman" w:cs="Times New Roman"/>
          <w:sz w:val="28"/>
          <w:szCs w:val="28"/>
        </w:rPr>
        <w:t>Учетная политика для целей бухгалтерского учета</w:t>
      </w:r>
    </w:p>
    <w:p w:rsidR="00D47E53" w:rsidRPr="00D47E53" w:rsidRDefault="00D47E53" w:rsidP="00D47E53">
      <w:pPr>
        <w:pStyle w:val="2"/>
        <w:contextualSpacing/>
        <w:rPr>
          <w:rFonts w:ascii="Times New Roman" w:eastAsia="Times New Roman" w:hAnsi="Times New Roman" w:cs="Times New Roman"/>
          <w:sz w:val="28"/>
          <w:szCs w:val="28"/>
        </w:rPr>
      </w:pPr>
      <w:r w:rsidRPr="00D47E53">
        <w:rPr>
          <w:rStyle w:val="printable"/>
          <w:rFonts w:ascii="Times New Roman" w:eastAsia="Times New Roman" w:hAnsi="Times New Roman" w:cs="Times New Roman"/>
          <w:sz w:val="28"/>
          <w:szCs w:val="28"/>
        </w:rPr>
        <w:t>ГБУЗ ЯО "КБ № 3"</w:t>
      </w:r>
    </w:p>
    <w:p w:rsidR="007019F8" w:rsidRDefault="007019F8" w:rsidP="007019F8">
      <w:pPr>
        <w:widowControl w:val="0"/>
        <w:autoSpaceDE w:val="0"/>
        <w:autoSpaceDN w:val="0"/>
        <w:adjustRightInd w:val="0"/>
        <w:jc w:val="center"/>
        <w:rPr>
          <w:rFonts w:eastAsia="Times New Roman"/>
          <w:b/>
          <w:bCs/>
          <w:sz w:val="28"/>
          <w:szCs w:val="28"/>
        </w:rPr>
      </w:pPr>
    </w:p>
    <w:p w:rsidR="007019F8" w:rsidRPr="007019F8" w:rsidRDefault="007019F8" w:rsidP="007019F8">
      <w:pPr>
        <w:widowControl w:val="0"/>
        <w:autoSpaceDE w:val="0"/>
        <w:autoSpaceDN w:val="0"/>
        <w:adjustRightInd w:val="0"/>
        <w:jc w:val="center"/>
        <w:rPr>
          <w:rFonts w:eastAsia="Times New Roman"/>
          <w:b/>
          <w:bCs/>
          <w:sz w:val="28"/>
          <w:szCs w:val="28"/>
        </w:rPr>
      </w:pPr>
      <w:r w:rsidRPr="007019F8">
        <w:rPr>
          <w:rFonts w:eastAsia="Times New Roman"/>
          <w:b/>
          <w:bCs/>
          <w:sz w:val="28"/>
          <w:szCs w:val="28"/>
        </w:rPr>
        <w:t>ОГЛАВЛЕНИЕ</w:t>
      </w:r>
    </w:p>
    <w:p w:rsidR="007019F8" w:rsidRPr="007019F8" w:rsidRDefault="007019F8" w:rsidP="007019F8">
      <w:pPr>
        <w:widowControl w:val="0"/>
        <w:autoSpaceDE w:val="0"/>
        <w:autoSpaceDN w:val="0"/>
        <w:adjustRightInd w:val="0"/>
        <w:jc w:val="center"/>
        <w:rPr>
          <w:rFonts w:eastAsia="Times New Roman"/>
          <w:b/>
          <w:bCs/>
          <w:sz w:val="28"/>
          <w:szCs w:val="28"/>
        </w:rPr>
      </w:pPr>
    </w:p>
    <w:p w:rsidR="007019F8" w:rsidRPr="007019F8" w:rsidRDefault="007019F8" w:rsidP="007019F8">
      <w:pPr>
        <w:widowControl w:val="0"/>
        <w:autoSpaceDE w:val="0"/>
        <w:autoSpaceDN w:val="0"/>
        <w:adjustRightInd w:val="0"/>
        <w:jc w:val="center"/>
        <w:rPr>
          <w:rFonts w:eastAsia="Times New Roman"/>
          <w:b/>
          <w:bCs/>
          <w:sz w:val="28"/>
          <w:szCs w:val="28"/>
        </w:rPr>
      </w:pPr>
    </w:p>
    <w:tbl>
      <w:tblPr>
        <w:tblW w:w="10216" w:type="dxa"/>
        <w:tblLayout w:type="fixed"/>
        <w:tblLook w:val="0000" w:firstRow="0" w:lastRow="0" w:firstColumn="0" w:lastColumn="0" w:noHBand="0" w:noVBand="0"/>
      </w:tblPr>
      <w:tblGrid>
        <w:gridCol w:w="566"/>
        <w:gridCol w:w="8900"/>
        <w:gridCol w:w="750"/>
      </w:tblGrid>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1.</w:t>
            </w:r>
          </w:p>
        </w:tc>
        <w:tc>
          <w:tcPr>
            <w:tcW w:w="8900" w:type="dxa"/>
          </w:tcPr>
          <w:p w:rsidR="007019F8" w:rsidRPr="007019F8" w:rsidRDefault="00D01FB2" w:rsidP="007019F8">
            <w:pPr>
              <w:widowControl w:val="0"/>
              <w:autoSpaceDE w:val="0"/>
              <w:autoSpaceDN w:val="0"/>
              <w:adjustRightInd w:val="0"/>
              <w:rPr>
                <w:rFonts w:eastAsia="Times New Roman"/>
                <w:sz w:val="28"/>
                <w:szCs w:val="28"/>
              </w:rPr>
            </w:pPr>
            <w:r>
              <w:rPr>
                <w:rFonts w:eastAsia="Times New Roman"/>
                <w:sz w:val="28"/>
                <w:szCs w:val="28"/>
              </w:rPr>
              <w:t>Организация бухгалтерского учета</w:t>
            </w:r>
            <w:r w:rsidR="00BA194B">
              <w:rPr>
                <w:rFonts w:eastAsia="Times New Roman"/>
                <w:sz w:val="28"/>
                <w:szCs w:val="28"/>
              </w:rPr>
              <w:t>…………………………………………</w:t>
            </w:r>
          </w:p>
        </w:tc>
        <w:tc>
          <w:tcPr>
            <w:tcW w:w="750"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2</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2.</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Учет нефинансовых активов………………………………………………...</w:t>
            </w:r>
          </w:p>
        </w:tc>
        <w:tc>
          <w:tcPr>
            <w:tcW w:w="750" w:type="dxa"/>
          </w:tcPr>
          <w:p w:rsidR="007019F8" w:rsidRPr="007019F8" w:rsidRDefault="0043527B" w:rsidP="007019F8">
            <w:pPr>
              <w:widowControl w:val="0"/>
              <w:autoSpaceDE w:val="0"/>
              <w:autoSpaceDN w:val="0"/>
              <w:adjustRightInd w:val="0"/>
              <w:rPr>
                <w:rFonts w:eastAsia="Times New Roman"/>
                <w:sz w:val="28"/>
                <w:szCs w:val="28"/>
              </w:rPr>
            </w:pPr>
            <w:r>
              <w:rPr>
                <w:rFonts w:eastAsia="Times New Roman"/>
                <w:sz w:val="28"/>
                <w:szCs w:val="28"/>
              </w:rPr>
              <w:t>7</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3.</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Учет основных средств………………………………………………………</w:t>
            </w:r>
          </w:p>
        </w:tc>
        <w:tc>
          <w:tcPr>
            <w:tcW w:w="75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9</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4.</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Учет нематериальных активов……………………………………………...</w:t>
            </w:r>
          </w:p>
        </w:tc>
        <w:tc>
          <w:tcPr>
            <w:tcW w:w="750" w:type="dxa"/>
          </w:tcPr>
          <w:p w:rsidR="007019F8" w:rsidRPr="00BA194B" w:rsidRDefault="00DC2E51" w:rsidP="007019F8">
            <w:pPr>
              <w:widowControl w:val="0"/>
              <w:autoSpaceDE w:val="0"/>
              <w:autoSpaceDN w:val="0"/>
              <w:adjustRightInd w:val="0"/>
              <w:rPr>
                <w:rFonts w:eastAsia="Times New Roman"/>
                <w:sz w:val="28"/>
                <w:szCs w:val="28"/>
              </w:rPr>
            </w:pPr>
            <w:r>
              <w:rPr>
                <w:rFonts w:eastAsia="Times New Roman"/>
                <w:sz w:val="28"/>
                <w:szCs w:val="28"/>
              </w:rPr>
              <w:t>14</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5.</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Амортизация………………………………………………………………….</w:t>
            </w:r>
          </w:p>
        </w:tc>
        <w:tc>
          <w:tcPr>
            <w:tcW w:w="750" w:type="dxa"/>
          </w:tcPr>
          <w:p w:rsidR="007019F8" w:rsidRPr="00BA194B" w:rsidRDefault="00BA194B" w:rsidP="0043527B">
            <w:pPr>
              <w:widowControl w:val="0"/>
              <w:autoSpaceDE w:val="0"/>
              <w:autoSpaceDN w:val="0"/>
              <w:adjustRightInd w:val="0"/>
              <w:rPr>
                <w:rFonts w:eastAsia="Times New Roman"/>
                <w:sz w:val="28"/>
                <w:szCs w:val="28"/>
              </w:rPr>
            </w:pPr>
            <w:r>
              <w:rPr>
                <w:rFonts w:eastAsia="Times New Roman"/>
                <w:sz w:val="28"/>
                <w:szCs w:val="28"/>
              </w:rPr>
              <w:t>1</w:t>
            </w:r>
            <w:r w:rsidR="0043527B">
              <w:rPr>
                <w:rFonts w:eastAsia="Times New Roman"/>
                <w:sz w:val="28"/>
                <w:szCs w:val="28"/>
              </w:rPr>
              <w:t>4</w:t>
            </w:r>
          </w:p>
        </w:tc>
      </w:tr>
      <w:tr w:rsidR="007019F8" w:rsidRPr="007019F8" w:rsidTr="00283308">
        <w:trPr>
          <w:trHeight w:val="300"/>
        </w:trPr>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6.</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Учет материальных запасов…………………………………………………</w:t>
            </w:r>
          </w:p>
        </w:tc>
        <w:tc>
          <w:tcPr>
            <w:tcW w:w="750" w:type="dxa"/>
          </w:tcPr>
          <w:p w:rsidR="007019F8" w:rsidRPr="00BA194B" w:rsidRDefault="00BA194B" w:rsidP="0043527B">
            <w:pPr>
              <w:widowControl w:val="0"/>
              <w:autoSpaceDE w:val="0"/>
              <w:autoSpaceDN w:val="0"/>
              <w:adjustRightInd w:val="0"/>
              <w:rPr>
                <w:rFonts w:eastAsia="Times New Roman"/>
                <w:sz w:val="28"/>
                <w:szCs w:val="28"/>
              </w:rPr>
            </w:pPr>
            <w:r>
              <w:rPr>
                <w:rFonts w:eastAsia="Times New Roman"/>
                <w:sz w:val="28"/>
                <w:szCs w:val="28"/>
              </w:rPr>
              <w:t>1</w:t>
            </w:r>
            <w:r w:rsidR="0043527B">
              <w:rPr>
                <w:rFonts w:eastAsia="Times New Roman"/>
                <w:sz w:val="28"/>
                <w:szCs w:val="28"/>
              </w:rPr>
              <w:t>5</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7.</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Формирование себестоимости………………………………………………</w:t>
            </w:r>
          </w:p>
        </w:tc>
        <w:tc>
          <w:tcPr>
            <w:tcW w:w="750" w:type="dxa"/>
          </w:tcPr>
          <w:p w:rsidR="007019F8" w:rsidRPr="00BA194B" w:rsidRDefault="00BA194B" w:rsidP="007019F8">
            <w:pPr>
              <w:widowControl w:val="0"/>
              <w:autoSpaceDE w:val="0"/>
              <w:autoSpaceDN w:val="0"/>
              <w:adjustRightInd w:val="0"/>
              <w:rPr>
                <w:rFonts w:eastAsia="Times New Roman"/>
                <w:sz w:val="28"/>
                <w:szCs w:val="28"/>
              </w:rPr>
            </w:pPr>
            <w:r>
              <w:rPr>
                <w:rFonts w:eastAsia="Times New Roman"/>
                <w:sz w:val="28"/>
                <w:szCs w:val="28"/>
              </w:rPr>
              <w:t>19</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8.</w:t>
            </w:r>
          </w:p>
        </w:tc>
        <w:tc>
          <w:tcPr>
            <w:tcW w:w="8900" w:type="dxa"/>
          </w:tcPr>
          <w:p w:rsidR="007019F8" w:rsidRPr="007019F8" w:rsidRDefault="00BA194B" w:rsidP="007019F8">
            <w:pPr>
              <w:widowControl w:val="0"/>
              <w:autoSpaceDE w:val="0"/>
              <w:autoSpaceDN w:val="0"/>
              <w:adjustRightInd w:val="0"/>
              <w:rPr>
                <w:rFonts w:eastAsia="Times New Roman"/>
                <w:sz w:val="28"/>
                <w:szCs w:val="28"/>
              </w:rPr>
            </w:pPr>
            <w:r>
              <w:rPr>
                <w:rFonts w:eastAsia="Times New Roman"/>
                <w:sz w:val="28"/>
                <w:szCs w:val="28"/>
              </w:rPr>
              <w:t>Особенности учета прав пользования………………………………………</w:t>
            </w:r>
          </w:p>
        </w:tc>
        <w:tc>
          <w:tcPr>
            <w:tcW w:w="750" w:type="dxa"/>
          </w:tcPr>
          <w:p w:rsidR="007019F8" w:rsidRPr="00BA194B" w:rsidRDefault="00BA194B" w:rsidP="007019F8">
            <w:pPr>
              <w:widowControl w:val="0"/>
              <w:autoSpaceDE w:val="0"/>
              <w:autoSpaceDN w:val="0"/>
              <w:adjustRightInd w:val="0"/>
              <w:rPr>
                <w:rFonts w:eastAsia="Times New Roman"/>
                <w:sz w:val="28"/>
                <w:szCs w:val="28"/>
              </w:rPr>
            </w:pPr>
            <w:r>
              <w:rPr>
                <w:rFonts w:eastAsia="Times New Roman"/>
                <w:sz w:val="28"/>
                <w:szCs w:val="28"/>
              </w:rPr>
              <w:t>20</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9.</w:t>
            </w:r>
          </w:p>
        </w:tc>
        <w:tc>
          <w:tcPr>
            <w:tcW w:w="8900" w:type="dxa"/>
          </w:tcPr>
          <w:p w:rsidR="007019F8" w:rsidRPr="007019F8" w:rsidRDefault="00283308" w:rsidP="007019F8">
            <w:pPr>
              <w:widowControl w:val="0"/>
              <w:autoSpaceDE w:val="0"/>
              <w:autoSpaceDN w:val="0"/>
              <w:adjustRightInd w:val="0"/>
              <w:rPr>
                <w:rFonts w:eastAsia="Times New Roman"/>
                <w:sz w:val="28"/>
                <w:szCs w:val="28"/>
              </w:rPr>
            </w:pPr>
            <w:r>
              <w:rPr>
                <w:rFonts w:eastAsia="Times New Roman"/>
                <w:sz w:val="28"/>
                <w:szCs w:val="28"/>
              </w:rPr>
              <w:t>Учет денежных средств……………………………………………………...</w:t>
            </w:r>
          </w:p>
        </w:tc>
        <w:tc>
          <w:tcPr>
            <w:tcW w:w="750" w:type="dxa"/>
          </w:tcPr>
          <w:p w:rsidR="007019F8" w:rsidRPr="00283308" w:rsidRDefault="00283308" w:rsidP="0043527B">
            <w:pPr>
              <w:widowControl w:val="0"/>
              <w:autoSpaceDE w:val="0"/>
              <w:autoSpaceDN w:val="0"/>
              <w:adjustRightInd w:val="0"/>
              <w:rPr>
                <w:rFonts w:eastAsia="Times New Roman"/>
                <w:sz w:val="28"/>
                <w:szCs w:val="28"/>
              </w:rPr>
            </w:pPr>
            <w:r>
              <w:rPr>
                <w:rFonts w:eastAsia="Times New Roman"/>
                <w:sz w:val="28"/>
                <w:szCs w:val="28"/>
                <w:lang w:val="en-US"/>
              </w:rPr>
              <w:t>2</w:t>
            </w:r>
            <w:r w:rsidR="0043527B">
              <w:rPr>
                <w:rFonts w:eastAsia="Times New Roman"/>
                <w:sz w:val="28"/>
                <w:szCs w:val="28"/>
              </w:rPr>
              <w:t>0</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10.</w:t>
            </w:r>
          </w:p>
        </w:tc>
        <w:tc>
          <w:tcPr>
            <w:tcW w:w="8900" w:type="dxa"/>
          </w:tcPr>
          <w:p w:rsidR="007019F8" w:rsidRPr="007019F8" w:rsidRDefault="00283308" w:rsidP="007019F8">
            <w:pPr>
              <w:widowControl w:val="0"/>
              <w:autoSpaceDE w:val="0"/>
              <w:autoSpaceDN w:val="0"/>
              <w:adjustRightInd w:val="0"/>
              <w:rPr>
                <w:rFonts w:eastAsia="Times New Roman"/>
                <w:sz w:val="28"/>
                <w:szCs w:val="28"/>
              </w:rPr>
            </w:pPr>
            <w:r>
              <w:rPr>
                <w:rFonts w:eastAsia="Times New Roman"/>
                <w:sz w:val="28"/>
                <w:szCs w:val="28"/>
              </w:rPr>
              <w:t>Учет расчетов с подотчетными лицами…………………………………….</w:t>
            </w:r>
          </w:p>
        </w:tc>
        <w:tc>
          <w:tcPr>
            <w:tcW w:w="750" w:type="dxa"/>
          </w:tcPr>
          <w:p w:rsidR="007019F8" w:rsidRPr="00283308" w:rsidRDefault="007019F8" w:rsidP="00283308">
            <w:pPr>
              <w:widowControl w:val="0"/>
              <w:autoSpaceDE w:val="0"/>
              <w:autoSpaceDN w:val="0"/>
              <w:adjustRightInd w:val="0"/>
              <w:rPr>
                <w:rFonts w:eastAsia="Times New Roman"/>
                <w:sz w:val="28"/>
                <w:szCs w:val="28"/>
              </w:rPr>
            </w:pPr>
            <w:r w:rsidRPr="007019F8">
              <w:rPr>
                <w:rFonts w:eastAsia="Times New Roman"/>
                <w:sz w:val="28"/>
                <w:szCs w:val="28"/>
                <w:lang w:val="en-US"/>
              </w:rPr>
              <w:t>2</w:t>
            </w:r>
            <w:r w:rsidR="00283308">
              <w:rPr>
                <w:rFonts w:eastAsia="Times New Roman"/>
                <w:sz w:val="28"/>
                <w:szCs w:val="28"/>
              </w:rPr>
              <w:t>1</w:t>
            </w:r>
          </w:p>
        </w:tc>
      </w:tr>
      <w:tr w:rsidR="007019F8" w:rsidRPr="007019F8" w:rsidTr="00283308">
        <w:trPr>
          <w:trHeight w:val="285"/>
        </w:trPr>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11.</w:t>
            </w:r>
          </w:p>
        </w:tc>
        <w:tc>
          <w:tcPr>
            <w:tcW w:w="8900" w:type="dxa"/>
          </w:tcPr>
          <w:p w:rsidR="007019F8" w:rsidRPr="007019F8" w:rsidRDefault="00283308" w:rsidP="007019F8">
            <w:pPr>
              <w:widowControl w:val="0"/>
              <w:autoSpaceDE w:val="0"/>
              <w:autoSpaceDN w:val="0"/>
              <w:adjustRightInd w:val="0"/>
              <w:rPr>
                <w:rFonts w:eastAsia="Times New Roman"/>
                <w:sz w:val="28"/>
                <w:szCs w:val="28"/>
              </w:rPr>
            </w:pPr>
            <w:r>
              <w:rPr>
                <w:rFonts w:eastAsia="Times New Roman"/>
                <w:sz w:val="28"/>
                <w:szCs w:val="28"/>
              </w:rPr>
              <w:t>Учет расчетов с учредителем………………………………………………..</w:t>
            </w:r>
          </w:p>
        </w:tc>
        <w:tc>
          <w:tcPr>
            <w:tcW w:w="750" w:type="dxa"/>
          </w:tcPr>
          <w:p w:rsidR="007019F8" w:rsidRPr="00283308" w:rsidRDefault="007019F8" w:rsidP="00283308">
            <w:pPr>
              <w:widowControl w:val="0"/>
              <w:autoSpaceDE w:val="0"/>
              <w:autoSpaceDN w:val="0"/>
              <w:adjustRightInd w:val="0"/>
              <w:rPr>
                <w:rFonts w:eastAsia="Times New Roman"/>
                <w:sz w:val="28"/>
                <w:szCs w:val="28"/>
              </w:rPr>
            </w:pPr>
            <w:r w:rsidRPr="007019F8">
              <w:rPr>
                <w:rFonts w:eastAsia="Times New Roman"/>
                <w:sz w:val="28"/>
                <w:szCs w:val="28"/>
                <w:lang w:val="en-US"/>
              </w:rPr>
              <w:t>2</w:t>
            </w:r>
            <w:r w:rsidR="00283308">
              <w:rPr>
                <w:rFonts w:eastAsia="Times New Roman"/>
                <w:sz w:val="28"/>
                <w:szCs w:val="28"/>
              </w:rPr>
              <w:t>2</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 xml:space="preserve">12. </w:t>
            </w:r>
          </w:p>
        </w:tc>
        <w:tc>
          <w:tcPr>
            <w:tcW w:w="8900" w:type="dxa"/>
          </w:tcPr>
          <w:p w:rsidR="007019F8" w:rsidRPr="007019F8" w:rsidRDefault="007019F8" w:rsidP="00283308">
            <w:pPr>
              <w:widowControl w:val="0"/>
              <w:autoSpaceDE w:val="0"/>
              <w:autoSpaceDN w:val="0"/>
              <w:adjustRightInd w:val="0"/>
              <w:rPr>
                <w:rFonts w:eastAsia="Times New Roman"/>
                <w:sz w:val="28"/>
                <w:szCs w:val="28"/>
              </w:rPr>
            </w:pPr>
            <w:r w:rsidRPr="007019F8">
              <w:rPr>
                <w:rFonts w:eastAsia="Times New Roman"/>
                <w:sz w:val="28"/>
                <w:szCs w:val="28"/>
              </w:rPr>
              <w:t xml:space="preserve">Учет расчетов </w:t>
            </w:r>
            <w:r w:rsidR="00283308">
              <w:rPr>
                <w:rFonts w:eastAsia="Times New Roman"/>
                <w:sz w:val="28"/>
                <w:szCs w:val="28"/>
              </w:rPr>
              <w:t>с различными дебиторами и кредиторами………………...</w:t>
            </w:r>
          </w:p>
        </w:tc>
        <w:tc>
          <w:tcPr>
            <w:tcW w:w="750" w:type="dxa"/>
          </w:tcPr>
          <w:p w:rsidR="007019F8" w:rsidRPr="00283308" w:rsidRDefault="007019F8" w:rsidP="00283308">
            <w:pPr>
              <w:widowControl w:val="0"/>
              <w:autoSpaceDE w:val="0"/>
              <w:autoSpaceDN w:val="0"/>
              <w:adjustRightInd w:val="0"/>
              <w:rPr>
                <w:rFonts w:eastAsia="Times New Roman"/>
                <w:sz w:val="28"/>
                <w:szCs w:val="28"/>
              </w:rPr>
            </w:pPr>
            <w:r w:rsidRPr="007019F8">
              <w:rPr>
                <w:rFonts w:eastAsia="Times New Roman"/>
                <w:sz w:val="28"/>
                <w:szCs w:val="28"/>
                <w:lang w:val="en-US"/>
              </w:rPr>
              <w:t>2</w:t>
            </w:r>
            <w:r w:rsidR="00283308">
              <w:rPr>
                <w:rFonts w:eastAsia="Times New Roman"/>
                <w:sz w:val="28"/>
                <w:szCs w:val="28"/>
              </w:rPr>
              <w:t>2</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13.</w:t>
            </w:r>
          </w:p>
        </w:tc>
        <w:tc>
          <w:tcPr>
            <w:tcW w:w="8900" w:type="dxa"/>
          </w:tcPr>
          <w:p w:rsidR="007019F8" w:rsidRPr="007019F8" w:rsidRDefault="007019F8" w:rsidP="00283308">
            <w:pPr>
              <w:widowControl w:val="0"/>
              <w:autoSpaceDE w:val="0"/>
              <w:autoSpaceDN w:val="0"/>
              <w:adjustRightInd w:val="0"/>
              <w:rPr>
                <w:rFonts w:eastAsia="Times New Roman"/>
                <w:sz w:val="28"/>
                <w:szCs w:val="28"/>
              </w:rPr>
            </w:pPr>
            <w:r w:rsidRPr="007019F8">
              <w:rPr>
                <w:rFonts w:eastAsia="Times New Roman"/>
                <w:sz w:val="28"/>
                <w:szCs w:val="28"/>
              </w:rPr>
              <w:t xml:space="preserve">Учет </w:t>
            </w:r>
            <w:r w:rsidR="00283308">
              <w:rPr>
                <w:rFonts w:eastAsia="Times New Roman"/>
                <w:sz w:val="28"/>
                <w:szCs w:val="28"/>
              </w:rPr>
              <w:t>доходов и расходов…………………………………………………….</w:t>
            </w:r>
          </w:p>
        </w:tc>
        <w:tc>
          <w:tcPr>
            <w:tcW w:w="750" w:type="dxa"/>
          </w:tcPr>
          <w:p w:rsidR="007019F8" w:rsidRPr="00283308" w:rsidRDefault="00283308" w:rsidP="007019F8">
            <w:pPr>
              <w:widowControl w:val="0"/>
              <w:autoSpaceDE w:val="0"/>
              <w:autoSpaceDN w:val="0"/>
              <w:adjustRightInd w:val="0"/>
              <w:rPr>
                <w:rFonts w:eastAsia="Times New Roman"/>
                <w:sz w:val="28"/>
                <w:szCs w:val="28"/>
              </w:rPr>
            </w:pPr>
            <w:r>
              <w:rPr>
                <w:rFonts w:eastAsia="Times New Roman"/>
                <w:sz w:val="28"/>
                <w:szCs w:val="28"/>
              </w:rPr>
              <w:t>23</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14.</w:t>
            </w:r>
          </w:p>
        </w:tc>
        <w:tc>
          <w:tcPr>
            <w:tcW w:w="8900" w:type="dxa"/>
          </w:tcPr>
          <w:p w:rsidR="007019F8" w:rsidRPr="007019F8" w:rsidRDefault="00283308" w:rsidP="007019F8">
            <w:pPr>
              <w:widowControl w:val="0"/>
              <w:autoSpaceDE w:val="0"/>
              <w:autoSpaceDN w:val="0"/>
              <w:adjustRightInd w:val="0"/>
              <w:rPr>
                <w:rFonts w:eastAsia="Times New Roman"/>
                <w:sz w:val="28"/>
                <w:szCs w:val="28"/>
              </w:rPr>
            </w:pPr>
            <w:r>
              <w:rPr>
                <w:rFonts w:eastAsia="Times New Roman"/>
                <w:sz w:val="28"/>
                <w:szCs w:val="28"/>
              </w:rPr>
              <w:t>Санкционирование расходов………………………………………………..</w:t>
            </w:r>
          </w:p>
        </w:tc>
        <w:tc>
          <w:tcPr>
            <w:tcW w:w="750" w:type="dxa"/>
          </w:tcPr>
          <w:p w:rsidR="007019F8" w:rsidRPr="00283308" w:rsidRDefault="00283308" w:rsidP="0043527B">
            <w:pPr>
              <w:widowControl w:val="0"/>
              <w:autoSpaceDE w:val="0"/>
              <w:autoSpaceDN w:val="0"/>
              <w:adjustRightInd w:val="0"/>
              <w:rPr>
                <w:rFonts w:eastAsia="Times New Roman"/>
                <w:sz w:val="28"/>
                <w:szCs w:val="28"/>
              </w:rPr>
            </w:pPr>
            <w:r>
              <w:rPr>
                <w:rFonts w:eastAsia="Times New Roman"/>
                <w:sz w:val="28"/>
                <w:szCs w:val="28"/>
              </w:rPr>
              <w:t>2</w:t>
            </w:r>
            <w:r w:rsidR="0043527B">
              <w:rPr>
                <w:rFonts w:eastAsia="Times New Roman"/>
                <w:sz w:val="28"/>
                <w:szCs w:val="28"/>
              </w:rPr>
              <w:t>3</w:t>
            </w:r>
          </w:p>
        </w:tc>
      </w:tr>
      <w:tr w:rsidR="007019F8" w:rsidRPr="007019F8" w:rsidTr="00283308">
        <w:tc>
          <w:tcPr>
            <w:tcW w:w="566" w:type="dxa"/>
          </w:tcPr>
          <w:p w:rsidR="007019F8" w:rsidRPr="007019F8" w:rsidRDefault="007019F8" w:rsidP="007019F8">
            <w:pPr>
              <w:widowControl w:val="0"/>
              <w:autoSpaceDE w:val="0"/>
              <w:autoSpaceDN w:val="0"/>
              <w:adjustRightInd w:val="0"/>
              <w:rPr>
                <w:rFonts w:eastAsia="Times New Roman"/>
                <w:sz w:val="28"/>
                <w:szCs w:val="28"/>
              </w:rPr>
            </w:pPr>
            <w:r w:rsidRPr="007019F8">
              <w:rPr>
                <w:rFonts w:eastAsia="Times New Roman"/>
                <w:sz w:val="28"/>
                <w:szCs w:val="28"/>
              </w:rPr>
              <w:t>15.</w:t>
            </w:r>
          </w:p>
        </w:tc>
        <w:tc>
          <w:tcPr>
            <w:tcW w:w="8900" w:type="dxa"/>
          </w:tcPr>
          <w:p w:rsidR="007019F8" w:rsidRPr="007019F8" w:rsidRDefault="00283308" w:rsidP="007019F8">
            <w:pPr>
              <w:widowControl w:val="0"/>
              <w:autoSpaceDE w:val="0"/>
              <w:autoSpaceDN w:val="0"/>
              <w:adjustRightInd w:val="0"/>
              <w:rPr>
                <w:rFonts w:eastAsia="Times New Roman"/>
                <w:sz w:val="28"/>
                <w:szCs w:val="28"/>
              </w:rPr>
            </w:pPr>
            <w:r>
              <w:rPr>
                <w:rFonts w:eastAsia="Times New Roman"/>
                <w:sz w:val="28"/>
                <w:szCs w:val="28"/>
              </w:rPr>
              <w:t>Учет на забалансовых счетах………………………………………………..</w:t>
            </w:r>
          </w:p>
        </w:tc>
        <w:tc>
          <w:tcPr>
            <w:tcW w:w="750" w:type="dxa"/>
          </w:tcPr>
          <w:p w:rsidR="007019F8" w:rsidRPr="00283308" w:rsidRDefault="00DC2E51" w:rsidP="007019F8">
            <w:pPr>
              <w:widowControl w:val="0"/>
              <w:autoSpaceDE w:val="0"/>
              <w:autoSpaceDN w:val="0"/>
              <w:adjustRightInd w:val="0"/>
              <w:rPr>
                <w:rFonts w:eastAsia="Times New Roman"/>
                <w:sz w:val="28"/>
                <w:szCs w:val="28"/>
              </w:rPr>
            </w:pPr>
            <w:r>
              <w:rPr>
                <w:rFonts w:eastAsia="Times New Roman"/>
                <w:sz w:val="28"/>
                <w:szCs w:val="28"/>
              </w:rPr>
              <w:t>25</w:t>
            </w:r>
          </w:p>
        </w:tc>
      </w:tr>
    </w:tbl>
    <w:p w:rsidR="007019F8" w:rsidRDefault="007019F8"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Default="000A23E5" w:rsidP="007019F8">
      <w:pPr>
        <w:widowControl w:val="0"/>
        <w:tabs>
          <w:tab w:val="left" w:pos="330"/>
        </w:tabs>
        <w:autoSpaceDE w:val="0"/>
        <w:autoSpaceDN w:val="0"/>
        <w:adjustRightInd w:val="0"/>
        <w:rPr>
          <w:rFonts w:eastAsia="Times New Roman"/>
          <w:b/>
          <w:bCs/>
        </w:rPr>
      </w:pPr>
    </w:p>
    <w:p w:rsidR="000A23E5" w:rsidRPr="007019F8" w:rsidRDefault="000A23E5" w:rsidP="007019F8">
      <w:pPr>
        <w:widowControl w:val="0"/>
        <w:tabs>
          <w:tab w:val="left" w:pos="330"/>
        </w:tabs>
        <w:autoSpaceDE w:val="0"/>
        <w:autoSpaceDN w:val="0"/>
        <w:adjustRightInd w:val="0"/>
        <w:rPr>
          <w:rFonts w:eastAsia="Times New Roman"/>
          <w:b/>
          <w:bCs/>
        </w:rPr>
      </w:pPr>
    </w:p>
    <w:p w:rsidR="001A6C8D" w:rsidRPr="00A4203B" w:rsidRDefault="001A6C8D" w:rsidP="00DC2850">
      <w:pPr>
        <w:pStyle w:val="a5"/>
        <w:contextualSpacing/>
        <w:jc w:val="right"/>
        <w:rPr>
          <w:rFonts w:ascii="Times New Roman" w:hAnsi="Times New Roman" w:cs="Times New Roman"/>
        </w:rPr>
      </w:pPr>
    </w:p>
    <w:p w:rsidR="001A6C8D" w:rsidRPr="00A4203B" w:rsidRDefault="001A6C8D" w:rsidP="00DC2850">
      <w:pPr>
        <w:pStyle w:val="a5"/>
        <w:contextualSpacing/>
        <w:jc w:val="right"/>
        <w:rPr>
          <w:rFonts w:ascii="Times New Roman" w:hAnsi="Times New Roman" w:cs="Times New Roman"/>
        </w:rPr>
      </w:pPr>
    </w:p>
    <w:p w:rsidR="001A6C8D" w:rsidRDefault="001A6C8D" w:rsidP="001C0479">
      <w:pPr>
        <w:pStyle w:val="a5"/>
        <w:tabs>
          <w:tab w:val="left" w:pos="7025"/>
        </w:tabs>
        <w:contextualSpacing/>
        <w:jc w:val="left"/>
        <w:rPr>
          <w:rFonts w:ascii="Times New Roman" w:hAnsi="Times New Roman" w:cs="Times New Roman"/>
        </w:rPr>
      </w:pPr>
    </w:p>
    <w:p w:rsidR="001C0479" w:rsidRDefault="001C0479" w:rsidP="001C0479">
      <w:pPr>
        <w:pStyle w:val="a5"/>
        <w:tabs>
          <w:tab w:val="left" w:pos="7025"/>
        </w:tabs>
        <w:contextualSpacing/>
        <w:jc w:val="left"/>
        <w:rPr>
          <w:rFonts w:ascii="Times New Roman" w:hAnsi="Times New Roman" w:cs="Times New Roman"/>
        </w:rPr>
      </w:pPr>
    </w:p>
    <w:p w:rsidR="00283308" w:rsidRDefault="00283308" w:rsidP="001C0479">
      <w:pPr>
        <w:pStyle w:val="a5"/>
        <w:tabs>
          <w:tab w:val="left" w:pos="7025"/>
        </w:tabs>
        <w:contextualSpacing/>
        <w:jc w:val="left"/>
        <w:rPr>
          <w:rFonts w:ascii="Times New Roman" w:hAnsi="Times New Roman" w:cs="Times New Roman"/>
        </w:rPr>
      </w:pPr>
    </w:p>
    <w:p w:rsidR="00283308" w:rsidRDefault="00283308" w:rsidP="001C0479">
      <w:pPr>
        <w:pStyle w:val="a5"/>
        <w:tabs>
          <w:tab w:val="left" w:pos="7025"/>
        </w:tabs>
        <w:contextualSpacing/>
        <w:jc w:val="left"/>
        <w:rPr>
          <w:rFonts w:ascii="Times New Roman" w:hAnsi="Times New Roman" w:cs="Times New Roman"/>
        </w:rPr>
      </w:pPr>
    </w:p>
    <w:p w:rsidR="00283308" w:rsidRDefault="00283308" w:rsidP="001C0479">
      <w:pPr>
        <w:pStyle w:val="a5"/>
        <w:tabs>
          <w:tab w:val="left" w:pos="7025"/>
        </w:tabs>
        <w:contextualSpacing/>
        <w:jc w:val="left"/>
        <w:rPr>
          <w:rFonts w:ascii="Times New Roman" w:hAnsi="Times New Roman" w:cs="Times New Roman"/>
        </w:rPr>
      </w:pPr>
    </w:p>
    <w:p w:rsidR="00283308" w:rsidRDefault="00283308" w:rsidP="001C0479">
      <w:pPr>
        <w:pStyle w:val="a5"/>
        <w:tabs>
          <w:tab w:val="left" w:pos="7025"/>
        </w:tabs>
        <w:contextualSpacing/>
        <w:jc w:val="left"/>
        <w:rPr>
          <w:rFonts w:ascii="Times New Roman" w:hAnsi="Times New Roman" w:cs="Times New Roman"/>
        </w:rPr>
      </w:pPr>
    </w:p>
    <w:p w:rsidR="00283308" w:rsidRDefault="00283308" w:rsidP="001C0479">
      <w:pPr>
        <w:pStyle w:val="a5"/>
        <w:tabs>
          <w:tab w:val="left" w:pos="7025"/>
        </w:tabs>
        <w:contextualSpacing/>
        <w:jc w:val="left"/>
        <w:rPr>
          <w:rFonts w:ascii="Times New Roman" w:hAnsi="Times New Roman" w:cs="Times New Roman"/>
        </w:rPr>
      </w:pPr>
    </w:p>
    <w:p w:rsidR="00283308" w:rsidRDefault="00283308" w:rsidP="001C0479">
      <w:pPr>
        <w:pStyle w:val="a5"/>
        <w:tabs>
          <w:tab w:val="left" w:pos="7025"/>
        </w:tabs>
        <w:contextualSpacing/>
        <w:jc w:val="left"/>
        <w:rPr>
          <w:rFonts w:ascii="Times New Roman" w:hAnsi="Times New Roman" w:cs="Times New Roman"/>
        </w:rPr>
      </w:pPr>
    </w:p>
    <w:p w:rsidR="00D47E53" w:rsidRDefault="00D47E53" w:rsidP="001C0479">
      <w:pPr>
        <w:pStyle w:val="a5"/>
        <w:tabs>
          <w:tab w:val="left" w:pos="7025"/>
        </w:tabs>
        <w:contextualSpacing/>
        <w:jc w:val="left"/>
        <w:rPr>
          <w:rFonts w:ascii="Times New Roman" w:hAnsi="Times New Roman" w:cs="Times New Roman"/>
        </w:rPr>
      </w:pPr>
    </w:p>
    <w:p w:rsidR="001C0479" w:rsidRPr="00A4203B" w:rsidRDefault="001C0479" w:rsidP="001C0479">
      <w:pPr>
        <w:pStyle w:val="a5"/>
        <w:tabs>
          <w:tab w:val="left" w:pos="7025"/>
        </w:tabs>
        <w:contextualSpacing/>
        <w:jc w:val="left"/>
        <w:rPr>
          <w:rFonts w:ascii="Times New Roman" w:hAnsi="Times New Roman" w:cs="Times New Roman"/>
        </w:rPr>
      </w:pPr>
    </w:p>
    <w:p w:rsidR="00974155" w:rsidRPr="00D47E53" w:rsidRDefault="00974155" w:rsidP="00974155">
      <w:pPr>
        <w:pStyle w:val="a5"/>
        <w:contextualSpacing/>
        <w:jc w:val="right"/>
        <w:rPr>
          <w:rFonts w:ascii="Times New Roman" w:hAnsi="Times New Roman" w:cs="Times New Roman"/>
          <w:sz w:val="20"/>
          <w:szCs w:val="20"/>
        </w:rPr>
      </w:pPr>
      <w:r w:rsidRPr="00D47E53">
        <w:rPr>
          <w:rFonts w:ascii="Times New Roman" w:hAnsi="Times New Roman" w:cs="Times New Roman"/>
          <w:sz w:val="20"/>
          <w:szCs w:val="20"/>
        </w:rPr>
        <w:lastRenderedPageBreak/>
        <w:t>Приложение к приказу</w:t>
      </w:r>
    </w:p>
    <w:p w:rsidR="00312DA3" w:rsidRPr="00D47E53" w:rsidRDefault="00B7598A" w:rsidP="00D47E53">
      <w:pPr>
        <w:pStyle w:val="a5"/>
        <w:contextualSpacing/>
        <w:jc w:val="right"/>
        <w:rPr>
          <w:rFonts w:ascii="Times New Roman" w:hAnsi="Times New Roman" w:cs="Times New Roman"/>
          <w:sz w:val="20"/>
          <w:szCs w:val="20"/>
        </w:rPr>
      </w:pPr>
      <w:r w:rsidRPr="00D47E53">
        <w:rPr>
          <w:rFonts w:ascii="Times New Roman" w:hAnsi="Times New Roman" w:cs="Times New Roman"/>
          <w:sz w:val="20"/>
          <w:szCs w:val="20"/>
        </w:rPr>
        <w:t xml:space="preserve">от </w:t>
      </w:r>
      <w:r w:rsidRPr="00D47E53">
        <w:rPr>
          <w:rStyle w:val="printable"/>
          <w:rFonts w:ascii="Times New Roman" w:hAnsi="Times New Roman" w:cs="Times New Roman"/>
          <w:sz w:val="20"/>
          <w:szCs w:val="20"/>
        </w:rPr>
        <w:t>30.01.2019г. № 23а</w:t>
      </w:r>
    </w:p>
    <w:p w:rsidR="00312DA3" w:rsidRPr="00A4203B" w:rsidRDefault="0059186C" w:rsidP="00DC2850">
      <w:pPr>
        <w:pStyle w:val="2"/>
        <w:contextualSpacing/>
        <w:divId w:val="382674300"/>
        <w:rPr>
          <w:rFonts w:ascii="Times New Roman" w:eastAsia="Times New Roman" w:hAnsi="Times New Roman" w:cs="Times New Roman"/>
        </w:rPr>
      </w:pPr>
      <w:r w:rsidRPr="00A4203B">
        <w:rPr>
          <w:rStyle w:val="enumerated"/>
          <w:rFonts w:ascii="Times New Roman" w:eastAsia="Times New Roman" w:hAnsi="Times New Roman" w:cs="Times New Roman"/>
        </w:rPr>
        <w:t>1.</w:t>
      </w:r>
      <w:r w:rsidRPr="00A4203B">
        <w:rPr>
          <w:rFonts w:ascii="Times New Roman" w:eastAsia="Times New Roman" w:hAnsi="Times New Roman" w:cs="Times New Roman"/>
        </w:rPr>
        <w:t xml:space="preserve"> Организация бухгалтерского учета</w:t>
      </w:r>
    </w:p>
    <w:p w:rsidR="00312DA3" w:rsidRPr="00A4203B" w:rsidRDefault="0059186C" w:rsidP="00DC2850">
      <w:pPr>
        <w:pStyle w:val="a5"/>
        <w:contextualSpacing/>
        <w:divId w:val="382674300"/>
        <w:rPr>
          <w:rFonts w:ascii="Times New Roman" w:hAnsi="Times New Roman" w:cs="Times New Roman"/>
        </w:rPr>
      </w:pPr>
      <w:r w:rsidRPr="00A4203B">
        <w:rPr>
          <w:rStyle w:val="enumerated"/>
          <w:rFonts w:ascii="Times New Roman" w:hAnsi="Times New Roman" w:cs="Times New Roman"/>
        </w:rPr>
        <w:t>1.1.</w:t>
      </w:r>
      <w:r w:rsidRPr="00A4203B">
        <w:rPr>
          <w:rFonts w:ascii="Times New Roman" w:hAnsi="Times New Roman" w:cs="Times New Roman"/>
        </w:rPr>
        <w:t xml:space="preserve"> Настоящая Учетная политика для целей бухгалтерского учета разработана в соответствии</w:t>
      </w:r>
      <w:r w:rsidR="00E417EA" w:rsidRPr="00A4203B">
        <w:rPr>
          <w:rFonts w:ascii="Times New Roman" w:hAnsi="Times New Roman" w:cs="Times New Roman"/>
        </w:rPr>
        <w:t xml:space="preserve"> c:</w:t>
      </w:r>
    </w:p>
    <w:p w:rsidR="00312DA3" w:rsidRPr="00A4203B" w:rsidRDefault="0059186C" w:rsidP="00DC2850">
      <w:pPr>
        <w:pStyle w:val="a5"/>
        <w:contextualSpacing/>
        <w:divId w:val="382674300"/>
        <w:rPr>
          <w:rFonts w:ascii="Times New Roman" w:hAnsi="Times New Roman" w:cs="Times New Roman"/>
        </w:rPr>
      </w:pPr>
      <w:r w:rsidRPr="00A4203B">
        <w:rPr>
          <w:rFonts w:ascii="Times New Roman" w:hAnsi="Times New Roman" w:cs="Times New Roman"/>
        </w:rPr>
        <w:t xml:space="preserve">- </w:t>
      </w:r>
      <w:hyperlink r:id="rId7" w:anchor="/document/12112604/entry/0" w:tgtFrame="_blank" w:tooltip="Открыть документ в системе Гарант" w:history="1">
        <w:r w:rsidRPr="00A4203B">
          <w:rPr>
            <w:rStyle w:val="a3"/>
            <w:rFonts w:ascii="Times New Roman" w:hAnsi="Times New Roman" w:cs="Times New Roman"/>
          </w:rPr>
          <w:t>Бюджетным кодексом</w:t>
        </w:r>
      </w:hyperlink>
      <w:r w:rsidRPr="00A4203B">
        <w:rPr>
          <w:rFonts w:ascii="Times New Roman" w:hAnsi="Times New Roman" w:cs="Times New Roman"/>
        </w:rPr>
        <w:t xml:space="preserve"> Российской Федерации;</w:t>
      </w:r>
    </w:p>
    <w:p w:rsidR="00312DA3" w:rsidRPr="00A4203B" w:rsidRDefault="0059186C" w:rsidP="00DC2850">
      <w:pPr>
        <w:pStyle w:val="a5"/>
        <w:contextualSpacing/>
        <w:divId w:val="382674300"/>
        <w:rPr>
          <w:rFonts w:ascii="Times New Roman" w:hAnsi="Times New Roman" w:cs="Times New Roman"/>
        </w:rPr>
      </w:pPr>
      <w:r w:rsidRPr="00A4203B">
        <w:rPr>
          <w:rFonts w:ascii="Times New Roman" w:hAnsi="Times New Roman" w:cs="Times New Roman"/>
        </w:rPr>
        <w:t xml:space="preserve">- </w:t>
      </w:r>
      <w:hyperlink r:id="rId8" w:anchor="/document/70103036/entry/0" w:tgtFrame="_blank" w:tooltip="Открыть документ в системе Гарант" w:history="1">
        <w:r w:rsidRPr="00A4203B">
          <w:rPr>
            <w:rStyle w:val="a3"/>
            <w:rFonts w:ascii="Times New Roman" w:hAnsi="Times New Roman" w:cs="Times New Roman"/>
          </w:rPr>
          <w:t>Федеральным законом</w:t>
        </w:r>
      </w:hyperlink>
      <w:r w:rsidR="00BC4CB7">
        <w:rPr>
          <w:rFonts w:ascii="Times New Roman" w:hAnsi="Times New Roman" w:cs="Times New Roman"/>
        </w:rPr>
        <w:t xml:space="preserve"> от 06.12.2011 №</w:t>
      </w:r>
      <w:r w:rsidRPr="00A4203B">
        <w:rPr>
          <w:rFonts w:ascii="Times New Roman" w:hAnsi="Times New Roman" w:cs="Times New Roman"/>
        </w:rPr>
        <w:t xml:space="preserve"> 402-ФЗ "О бухга</w:t>
      </w:r>
      <w:r w:rsidR="00BC4CB7">
        <w:rPr>
          <w:rFonts w:ascii="Times New Roman" w:hAnsi="Times New Roman" w:cs="Times New Roman"/>
        </w:rPr>
        <w:t>лтерском учете" (далее - Закон №</w:t>
      </w:r>
      <w:r w:rsidRPr="00A4203B">
        <w:rPr>
          <w:rFonts w:ascii="Times New Roman" w:hAnsi="Times New Roman" w:cs="Times New Roman"/>
        </w:rPr>
        <w:t xml:space="preserve"> 402-ФЗ);</w:t>
      </w:r>
    </w:p>
    <w:p w:rsidR="00312DA3" w:rsidRPr="00A4203B" w:rsidRDefault="0059186C" w:rsidP="00DC2850">
      <w:pPr>
        <w:pStyle w:val="a5"/>
        <w:contextualSpacing/>
        <w:divId w:val="382674300"/>
        <w:rPr>
          <w:rFonts w:ascii="Times New Roman" w:hAnsi="Times New Roman" w:cs="Times New Roman"/>
        </w:rPr>
      </w:pPr>
      <w:r w:rsidRPr="00A4203B">
        <w:rPr>
          <w:rFonts w:ascii="Times New Roman" w:hAnsi="Times New Roman" w:cs="Times New Roman"/>
        </w:rPr>
        <w:t>- федеральными стандартами бухгалтерского учета для организаций государственного сектора;</w:t>
      </w:r>
    </w:p>
    <w:p w:rsidR="00312DA3" w:rsidRPr="00A4203B" w:rsidRDefault="0059186C" w:rsidP="00DC2850">
      <w:pPr>
        <w:pStyle w:val="a5"/>
        <w:contextualSpacing/>
        <w:divId w:val="382674300"/>
        <w:rPr>
          <w:rFonts w:ascii="Times New Roman" w:hAnsi="Times New Roman" w:cs="Times New Roman"/>
        </w:rPr>
      </w:pPr>
      <w:r w:rsidRPr="00A4203B">
        <w:rPr>
          <w:rFonts w:ascii="Times New Roman" w:hAnsi="Times New Roman" w:cs="Times New Roman"/>
        </w:rPr>
        <w:t xml:space="preserve">- </w:t>
      </w:r>
      <w:hyperlink r:id="rId9" w:anchor="/document/12180849/entry/0" w:tgtFrame="_blank" w:tooltip="Открыть документ в системе Гарант" w:history="1">
        <w:r w:rsidRPr="00A4203B">
          <w:rPr>
            <w:rStyle w:val="a3"/>
            <w:rFonts w:ascii="Times New Roman" w:hAnsi="Times New Roman" w:cs="Times New Roman"/>
          </w:rPr>
          <w:t>приказом</w:t>
        </w:r>
      </w:hyperlink>
      <w:r w:rsidRPr="00A4203B">
        <w:rPr>
          <w:rFonts w:ascii="Times New Roman" w:hAnsi="Times New Roman" w:cs="Times New Roman"/>
        </w:rPr>
        <w:t xml:space="preserve"> Минфина России о</w:t>
      </w:r>
      <w:r w:rsidR="00BC4CB7">
        <w:rPr>
          <w:rFonts w:ascii="Times New Roman" w:hAnsi="Times New Roman" w:cs="Times New Roman"/>
        </w:rPr>
        <w:t>т 01.12.2010 №</w:t>
      </w:r>
      <w:r w:rsidRPr="00A4203B">
        <w:rPr>
          <w:rFonts w:ascii="Times New Roman" w:hAnsi="Times New Roman" w:cs="Times New Roman"/>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w:t>
      </w:r>
      <w:r w:rsidR="00BC4CB7">
        <w:rPr>
          <w:rFonts w:ascii="Times New Roman" w:hAnsi="Times New Roman" w:cs="Times New Roman"/>
        </w:rPr>
        <w:t>рименению" (далее - Инструкции №</w:t>
      </w:r>
      <w:r w:rsidRPr="00A4203B">
        <w:rPr>
          <w:rFonts w:ascii="Times New Roman" w:hAnsi="Times New Roman" w:cs="Times New Roman"/>
        </w:rPr>
        <w:t xml:space="preserve"> 157н);</w:t>
      </w:r>
    </w:p>
    <w:p w:rsidR="00312DA3" w:rsidRPr="00A4203B" w:rsidRDefault="0059186C" w:rsidP="00DC2850">
      <w:pPr>
        <w:pStyle w:val="a5"/>
        <w:contextualSpacing/>
        <w:divId w:val="382674300"/>
        <w:rPr>
          <w:rFonts w:ascii="Times New Roman" w:hAnsi="Times New Roman" w:cs="Times New Roman"/>
        </w:rPr>
      </w:pPr>
      <w:r w:rsidRPr="00A4203B">
        <w:rPr>
          <w:rFonts w:ascii="Times New Roman" w:hAnsi="Times New Roman" w:cs="Times New Roman"/>
        </w:rPr>
        <w:t xml:space="preserve">- </w:t>
      </w:r>
      <w:hyperlink r:id="rId10" w:anchor="/document/70951956/entry/0" w:tgtFrame="_blank" w:tooltip="Открыть документ в системе Гарант" w:history="1">
        <w:r w:rsidRPr="00A4203B">
          <w:rPr>
            <w:rStyle w:val="a3"/>
            <w:rFonts w:ascii="Times New Roman" w:hAnsi="Times New Roman" w:cs="Times New Roman"/>
          </w:rPr>
          <w:t>приказом</w:t>
        </w:r>
      </w:hyperlink>
      <w:r w:rsidRPr="00A4203B">
        <w:rPr>
          <w:rFonts w:ascii="Times New Roman" w:hAnsi="Times New Roman" w:cs="Times New Roman"/>
        </w:rPr>
        <w:t xml:space="preserve"> Минф</w:t>
      </w:r>
      <w:r w:rsidR="00BC4CB7">
        <w:rPr>
          <w:rFonts w:ascii="Times New Roman" w:hAnsi="Times New Roman" w:cs="Times New Roman"/>
        </w:rPr>
        <w:t>ина России от 30.03.2015 №</w:t>
      </w:r>
      <w:r w:rsidRPr="00A4203B">
        <w:rPr>
          <w:rFonts w:ascii="Times New Roman" w:hAnsi="Times New Roman" w:cs="Times New Roman"/>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w:t>
      </w:r>
      <w:r w:rsidR="00BC4CB7">
        <w:rPr>
          <w:rFonts w:ascii="Times New Roman" w:hAnsi="Times New Roman" w:cs="Times New Roman"/>
        </w:rPr>
        <w:t>их применению" (далее - Приказ №</w:t>
      </w:r>
      <w:r w:rsidRPr="00A4203B">
        <w:rPr>
          <w:rFonts w:ascii="Times New Roman" w:hAnsi="Times New Roman" w:cs="Times New Roman"/>
        </w:rPr>
        <w:t xml:space="preserve"> 52н);</w:t>
      </w:r>
    </w:p>
    <w:p w:rsidR="00312DA3" w:rsidRPr="00A4203B" w:rsidRDefault="0059186C" w:rsidP="00DC2850">
      <w:pPr>
        <w:pStyle w:val="a5"/>
        <w:contextualSpacing/>
        <w:divId w:val="214434370"/>
        <w:rPr>
          <w:rFonts w:ascii="Times New Roman" w:hAnsi="Times New Roman" w:cs="Times New Roman"/>
        </w:rPr>
      </w:pPr>
      <w:r w:rsidRPr="00A4203B">
        <w:rPr>
          <w:rFonts w:ascii="Times New Roman" w:hAnsi="Times New Roman" w:cs="Times New Roman"/>
        </w:rPr>
        <w:t xml:space="preserve">- </w:t>
      </w:r>
      <w:hyperlink r:id="rId11" w:anchor="/document/12181735/entry/0" w:tgtFrame="_blank" w:tooltip="Открыть документ в системе Гарант" w:history="1">
        <w:r w:rsidRPr="00A4203B">
          <w:rPr>
            <w:rStyle w:val="a3"/>
            <w:rFonts w:ascii="Times New Roman" w:hAnsi="Times New Roman" w:cs="Times New Roman"/>
          </w:rPr>
          <w:t>приказом</w:t>
        </w:r>
      </w:hyperlink>
      <w:r w:rsidR="00BC4CB7">
        <w:rPr>
          <w:rFonts w:ascii="Times New Roman" w:hAnsi="Times New Roman" w:cs="Times New Roman"/>
        </w:rPr>
        <w:t xml:space="preserve"> Минфина России от 16.12.2010 №</w:t>
      </w:r>
      <w:r w:rsidRPr="00A4203B">
        <w:rPr>
          <w:rFonts w:ascii="Times New Roman" w:hAnsi="Times New Roman" w:cs="Times New Roman"/>
        </w:rPr>
        <w:t xml:space="preserve"> 174н "Об утверждении Плана счетов бухгалтерского учета бюджетных учреждений и Инструкции по его п</w:t>
      </w:r>
      <w:r w:rsidR="00BC4CB7">
        <w:rPr>
          <w:rFonts w:ascii="Times New Roman" w:hAnsi="Times New Roman" w:cs="Times New Roman"/>
        </w:rPr>
        <w:t>рименению" (далее - Инструкция №</w:t>
      </w:r>
      <w:r w:rsidRPr="00A4203B">
        <w:rPr>
          <w:rFonts w:ascii="Times New Roman" w:hAnsi="Times New Roman" w:cs="Times New Roman"/>
        </w:rPr>
        <w:t xml:space="preserve"> 174н);</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312DA3" w:rsidRPr="00A4203B" w:rsidRDefault="0059186C" w:rsidP="00DC2850">
      <w:pPr>
        <w:pStyle w:val="a5"/>
        <w:contextualSpacing/>
        <w:divId w:val="831212986"/>
        <w:rPr>
          <w:rFonts w:ascii="Times New Roman" w:hAnsi="Times New Roman" w:cs="Times New Roman"/>
        </w:rPr>
      </w:pPr>
      <w:r w:rsidRPr="00A4203B">
        <w:rPr>
          <w:rStyle w:val="enumerated"/>
          <w:rFonts w:ascii="Times New Roman" w:hAnsi="Times New Roman" w:cs="Times New Roman"/>
        </w:rPr>
        <w:t>1.2.</w:t>
      </w:r>
      <w:r w:rsidRPr="00A4203B">
        <w:rPr>
          <w:rFonts w:ascii="Times New Roman" w:hAnsi="Times New Roman" w:cs="Times New Roman"/>
        </w:rPr>
        <w:t xml:space="preserve"> Ведение бухгалтерского учета в </w:t>
      </w:r>
      <w:r w:rsidRPr="00A4203B">
        <w:rPr>
          <w:rStyle w:val="printable"/>
          <w:rFonts w:ascii="Times New Roman" w:hAnsi="Times New Roman" w:cs="Times New Roman"/>
        </w:rPr>
        <w:t>ГБУЗ ЯО "КБ № 3"</w:t>
      </w:r>
      <w:r w:rsidRPr="00A4203B">
        <w:rPr>
          <w:rFonts w:ascii="Times New Roman" w:hAnsi="Times New Roman" w:cs="Times New Roman"/>
        </w:rPr>
        <w:t xml:space="preserve"> осуществляется бухгалтерией.</w:t>
      </w:r>
    </w:p>
    <w:p w:rsidR="00312DA3" w:rsidRPr="00A4203B" w:rsidRDefault="0059186C" w:rsidP="00DC2850">
      <w:pPr>
        <w:pStyle w:val="a5"/>
        <w:contextualSpacing/>
        <w:divId w:val="421292486"/>
        <w:rPr>
          <w:rFonts w:ascii="Times New Roman" w:hAnsi="Times New Roman" w:cs="Times New Roman"/>
        </w:rPr>
      </w:pPr>
      <w:r w:rsidRPr="00A4203B">
        <w:rPr>
          <w:rFonts w:ascii="Times New Roman" w:hAnsi="Times New Roman" w:cs="Times New Roman"/>
        </w:rPr>
        <w:t xml:space="preserve">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w:t>
      </w:r>
      <w:r w:rsidRPr="00A4203B">
        <w:rPr>
          <w:rStyle w:val="printable"/>
          <w:rFonts w:ascii="Times New Roman" w:hAnsi="Times New Roman" w:cs="Times New Roman"/>
        </w:rPr>
        <w:t>главного врача</w:t>
      </w:r>
      <w:r w:rsidRPr="00A4203B">
        <w:rPr>
          <w:rFonts w:ascii="Times New Roman" w:hAnsi="Times New Roman" w:cs="Times New Roman"/>
        </w:rPr>
        <w:t xml:space="preserve"> недействительны и к исполнению не принимаются.</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1.3.</w:t>
      </w:r>
      <w:r w:rsidRPr="00A4203B">
        <w:rPr>
          <w:rFonts w:ascii="Times New Roman" w:hAnsi="Times New Roman" w:cs="Times New Roman"/>
        </w:rPr>
        <w:t xml:space="preserve"> Кассовые операции ведутся в кассе </w:t>
      </w:r>
      <w:r w:rsidRPr="00A4203B">
        <w:rPr>
          <w:rStyle w:val="printable"/>
          <w:rFonts w:ascii="Times New Roman" w:hAnsi="Times New Roman" w:cs="Times New Roman"/>
        </w:rPr>
        <w:t>материально ответственным лицом</w:t>
      </w:r>
      <w:r w:rsidRPr="00A4203B">
        <w:rPr>
          <w:rFonts w:ascii="Times New Roman" w:hAnsi="Times New Roman" w:cs="Times New Roman"/>
        </w:rPr>
        <w:t>, назначаемым приказом руководителя учреждения.</w:t>
      </w:r>
    </w:p>
    <w:p w:rsidR="00312DA3" w:rsidRPr="00A4203B" w:rsidRDefault="0059186C" w:rsidP="00143995">
      <w:pPr>
        <w:pStyle w:val="a5"/>
        <w:spacing w:before="0" w:beforeAutospacing="0" w:after="0" w:afterAutospacing="0"/>
        <w:contextualSpacing/>
        <w:divId w:val="1695426207"/>
        <w:rPr>
          <w:rFonts w:ascii="Times New Roman" w:hAnsi="Times New Roman" w:cs="Times New Roman"/>
        </w:rPr>
      </w:pPr>
      <w:r w:rsidRPr="00A4203B">
        <w:rPr>
          <w:rStyle w:val="enumerated"/>
          <w:rFonts w:ascii="Times New Roman" w:hAnsi="Times New Roman" w:cs="Times New Roman"/>
        </w:rPr>
        <w:t>1.4.</w:t>
      </w:r>
      <w:r w:rsidRPr="00A4203B">
        <w:rPr>
          <w:rFonts w:ascii="Times New Roman" w:hAnsi="Times New Roman" w:cs="Times New Roman"/>
        </w:rPr>
        <w:t xml:space="preserve"> Бухгалтерский учет ведется с применением </w:t>
      </w:r>
      <w:hyperlink r:id="rId12" w:anchor="/document/12180849/entry/1000" w:tgtFrame="_blank" w:tooltip="Открыть документ в системе Гарант" w:history="1">
        <w:r w:rsidRPr="00A4203B">
          <w:rPr>
            <w:rStyle w:val="a3"/>
            <w:rFonts w:ascii="Times New Roman" w:hAnsi="Times New Roman" w:cs="Times New Roman"/>
          </w:rPr>
          <w:t>Единого плана счетов</w:t>
        </w:r>
      </w:hyperlink>
      <w:r w:rsidRPr="00A4203B">
        <w:rPr>
          <w:rFonts w:ascii="Times New Roman" w:hAnsi="Times New Roman" w:cs="Times New Roman"/>
        </w:rPr>
        <w:t xml:space="preserve">, утвержденного </w:t>
      </w:r>
      <w:hyperlink r:id="rId13" w:anchor="/document/12180849/entry/0" w:tgtFrame="_blank" w:tooltip="Открыть документ в системе Гарант" w:history="1">
        <w:r w:rsidRPr="00A4203B">
          <w:rPr>
            <w:rStyle w:val="a3"/>
            <w:rFonts w:ascii="Times New Roman" w:hAnsi="Times New Roman" w:cs="Times New Roman"/>
          </w:rPr>
          <w:t>приказом</w:t>
        </w:r>
      </w:hyperlink>
      <w:r w:rsidR="00BC4CB7">
        <w:rPr>
          <w:rFonts w:ascii="Times New Roman" w:hAnsi="Times New Roman" w:cs="Times New Roman"/>
        </w:rPr>
        <w:t xml:space="preserve"> Минфина России от 01.12.2010 №</w:t>
      </w:r>
      <w:r w:rsidRPr="00A4203B">
        <w:rPr>
          <w:rFonts w:ascii="Times New Roman" w:hAnsi="Times New Roman" w:cs="Times New Roman"/>
        </w:rPr>
        <w:t xml:space="preserve"> 157н, </w:t>
      </w:r>
      <w:hyperlink r:id="rId14" w:anchor="/document/12180897/entry/1000" w:tgtFrame="_blank" w:tooltip="Открыть документ в системе Гарант" w:history="1">
        <w:r w:rsidRPr="00A4203B">
          <w:rPr>
            <w:rStyle w:val="a3"/>
            <w:rFonts w:ascii="Times New Roman" w:hAnsi="Times New Roman" w:cs="Times New Roman"/>
          </w:rPr>
          <w:t>Плана счетов</w:t>
        </w:r>
      </w:hyperlink>
      <w:r w:rsidRPr="00A4203B">
        <w:rPr>
          <w:rFonts w:ascii="Times New Roman" w:hAnsi="Times New Roman" w:cs="Times New Roman"/>
        </w:rPr>
        <w:t xml:space="preserve"> бухгалтерского учета бюджетных учреждений, и разработанного на их основе Рабочего плана счетов (Прил</w:t>
      </w:r>
      <w:r w:rsidR="00A2231E" w:rsidRPr="00A4203B">
        <w:rPr>
          <w:rFonts w:ascii="Times New Roman" w:hAnsi="Times New Roman" w:cs="Times New Roman"/>
        </w:rPr>
        <w:t>ожение №</w:t>
      </w:r>
      <w:r w:rsidRPr="00A4203B">
        <w:rPr>
          <w:rFonts w:ascii="Times New Roman" w:hAnsi="Times New Roman" w:cs="Times New Roman"/>
        </w:rPr>
        <w:t xml:space="preserve"> </w:t>
      </w:r>
      <w:r w:rsidRPr="00A4203B">
        <w:rPr>
          <w:rStyle w:val="printable"/>
          <w:rFonts w:ascii="Times New Roman" w:hAnsi="Times New Roman" w:cs="Times New Roman"/>
        </w:rPr>
        <w:t>1</w:t>
      </w:r>
      <w:r w:rsidRPr="00A4203B">
        <w:rPr>
          <w:rFonts w:ascii="Times New Roman" w:hAnsi="Times New Roman" w:cs="Times New Roman"/>
        </w:rPr>
        <w:t>).</w:t>
      </w:r>
    </w:p>
    <w:p w:rsidR="00264CC4" w:rsidRPr="00A4203B" w:rsidRDefault="00264CC4" w:rsidP="00143995">
      <w:pPr>
        <w:autoSpaceDE w:val="0"/>
        <w:autoSpaceDN w:val="0"/>
        <w:adjustRightInd w:val="0"/>
        <w:contextualSpacing/>
        <w:jc w:val="both"/>
        <w:divId w:val="1695426207"/>
        <w:rPr>
          <w:rFonts w:eastAsia="Times New Roman"/>
        </w:rPr>
      </w:pPr>
      <w:r w:rsidRPr="00A4203B">
        <w:rPr>
          <w:rFonts w:eastAsia="Times New Roman"/>
        </w:rPr>
        <w:t>Аналитические коды в номере счета рабочего плана счетов отражают:</w:t>
      </w:r>
    </w:p>
    <w:p w:rsidR="00264CC4" w:rsidRPr="00A4203B" w:rsidRDefault="00264CC4" w:rsidP="00143995">
      <w:pPr>
        <w:autoSpaceDE w:val="0"/>
        <w:autoSpaceDN w:val="0"/>
        <w:adjustRightInd w:val="0"/>
        <w:contextualSpacing/>
        <w:jc w:val="both"/>
        <w:divId w:val="1695426207"/>
        <w:rPr>
          <w:rFonts w:eastAsia="Times New Roman"/>
        </w:rPr>
      </w:pPr>
      <w:r w:rsidRPr="00A4203B">
        <w:rPr>
          <w:rFonts w:eastAsia="Times New Roman"/>
        </w:rPr>
        <w:t>в разрядах 1 - 17 номера счета рабочего плана счетов  учета отражается:</w:t>
      </w:r>
    </w:p>
    <w:p w:rsidR="00264CC4" w:rsidRPr="00A4203B" w:rsidRDefault="00264CC4" w:rsidP="00264CC4">
      <w:pPr>
        <w:autoSpaceDE w:val="0"/>
        <w:autoSpaceDN w:val="0"/>
        <w:adjustRightInd w:val="0"/>
        <w:contextualSpacing/>
        <w:jc w:val="both"/>
        <w:divId w:val="1695426207"/>
        <w:rPr>
          <w:rFonts w:eastAsia="Times New Roman"/>
          <w:highlight w:val="yellow"/>
        </w:rPr>
      </w:pPr>
      <w:r w:rsidRPr="00A4203B">
        <w:rPr>
          <w:rFonts w:eastAsia="Times New Roman"/>
        </w:rPr>
        <w:t xml:space="preserve">с 1-4 </w:t>
      </w:r>
      <w:proofErr w:type="gramStart"/>
      <w:r w:rsidRPr="00A4203B">
        <w:rPr>
          <w:rFonts w:eastAsia="Times New Roman"/>
        </w:rPr>
        <w:t>разрядах</w:t>
      </w:r>
      <w:proofErr w:type="gramEnd"/>
      <w:r w:rsidRPr="00A4203B">
        <w:rPr>
          <w:rFonts w:eastAsia="Times New Roman"/>
        </w:rPr>
        <w:t xml:space="preserve"> - код раздела, код подраздела расходов по видам помощи; </w:t>
      </w:r>
    </w:p>
    <w:p w:rsidR="00264CC4" w:rsidRPr="00A4203B" w:rsidRDefault="00264CC4" w:rsidP="00264CC4">
      <w:pPr>
        <w:autoSpaceDE w:val="0"/>
        <w:autoSpaceDN w:val="0"/>
        <w:adjustRightInd w:val="0"/>
        <w:contextualSpacing/>
        <w:jc w:val="both"/>
        <w:divId w:val="1695426207"/>
        <w:rPr>
          <w:rFonts w:eastAsia="Times New Roman"/>
        </w:rPr>
      </w:pPr>
      <w:r w:rsidRPr="00A4203B">
        <w:rPr>
          <w:rFonts w:eastAsia="Times New Roman"/>
        </w:rPr>
        <w:t xml:space="preserve">с 5 -14 </w:t>
      </w:r>
      <w:proofErr w:type="gramStart"/>
      <w:r w:rsidRPr="00A4203B">
        <w:rPr>
          <w:rFonts w:eastAsia="Times New Roman"/>
        </w:rPr>
        <w:t>разрядах</w:t>
      </w:r>
      <w:proofErr w:type="gramEnd"/>
      <w:r w:rsidRPr="00A4203B">
        <w:rPr>
          <w:rFonts w:eastAsia="Times New Roman"/>
        </w:rPr>
        <w:t xml:space="preserve"> - нули;</w:t>
      </w:r>
    </w:p>
    <w:p w:rsidR="00264CC4" w:rsidRPr="00A4203B" w:rsidRDefault="00264CC4" w:rsidP="00264CC4">
      <w:pPr>
        <w:widowControl w:val="0"/>
        <w:autoSpaceDE w:val="0"/>
        <w:autoSpaceDN w:val="0"/>
        <w:adjustRightInd w:val="0"/>
        <w:contextualSpacing/>
        <w:jc w:val="both"/>
        <w:divId w:val="1695426207"/>
        <w:rPr>
          <w:rFonts w:eastAsia="Calibri"/>
          <w:lang w:eastAsia="en-US"/>
        </w:rPr>
      </w:pPr>
      <w:r w:rsidRPr="00A4203B">
        <w:rPr>
          <w:rFonts w:eastAsia="Times New Roman"/>
        </w:rPr>
        <w:t xml:space="preserve">с 15 -17 </w:t>
      </w:r>
      <w:proofErr w:type="gramStart"/>
      <w:r w:rsidRPr="00A4203B">
        <w:rPr>
          <w:rFonts w:eastAsia="Times New Roman"/>
        </w:rPr>
        <w:t>разрядах</w:t>
      </w:r>
      <w:proofErr w:type="gramEnd"/>
      <w:r w:rsidRPr="00A4203B">
        <w:rPr>
          <w:rFonts w:eastAsia="Times New Roman"/>
        </w:rPr>
        <w:t xml:space="preserve"> -  </w:t>
      </w:r>
      <w:r w:rsidRPr="00A4203B">
        <w:rPr>
          <w:rFonts w:eastAsia="Calibri"/>
          <w:lang w:eastAsia="en-US"/>
        </w:rPr>
        <w:t>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w:t>
      </w:r>
    </w:p>
    <w:p w:rsidR="00264CC4" w:rsidRPr="00A4203B" w:rsidRDefault="00264CC4" w:rsidP="00264CC4">
      <w:pPr>
        <w:autoSpaceDE w:val="0"/>
        <w:autoSpaceDN w:val="0"/>
        <w:adjustRightInd w:val="0"/>
        <w:contextualSpacing/>
        <w:jc w:val="both"/>
        <w:divId w:val="1695426207"/>
        <w:rPr>
          <w:rFonts w:eastAsia="Times New Roman"/>
        </w:rPr>
      </w:pPr>
      <w:r w:rsidRPr="00A4203B">
        <w:rPr>
          <w:rFonts w:eastAsia="Times New Roman"/>
        </w:rPr>
        <w:t>в 18 разряде - код вида финансового обеспечения (деятельности);</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19 - 21 разряд - код синтетического счета Плана счетов бухгалтерского (бюджетного) учета;</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22 - 23 разряд - код аналитического счета Плана счетов бухгалтерского (бюджетного) учета;</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в 24 - 26 разрядах номера счета Рабочего плана счетов отражаются:</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коды классификации операций сектора государственного управления (</w:t>
      </w:r>
      <w:hyperlink r:id="rId15" w:history="1">
        <w:r w:rsidRPr="00A4203B">
          <w:rPr>
            <w:rFonts w:eastAsia="Times New Roman"/>
          </w:rPr>
          <w:t>КОСГУ</w:t>
        </w:r>
      </w:hyperlink>
      <w:r w:rsidRPr="00A4203B">
        <w:rPr>
          <w:rFonts w:eastAsia="Times New Roman"/>
        </w:rPr>
        <w:t>).</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lastRenderedPageBreak/>
        <w:t>В целях организации и ведения бухгалтерского учета, применяются следующие коды вида финансового обеспечения (деятельности):</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2 - приносящая доход деятельность (собственные доходы учреждения);</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3 - средства во временном распоряжении;</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4 - субсидии на выполнение государственного (муниципального) задания;</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5 - субсидии на иные цели;</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7 - средства по обязательному медицинскому страхованию.</w:t>
      </w:r>
    </w:p>
    <w:p w:rsidR="00264CC4" w:rsidRPr="00A4203B" w:rsidRDefault="00264CC4" w:rsidP="00264CC4">
      <w:pPr>
        <w:widowControl w:val="0"/>
        <w:autoSpaceDE w:val="0"/>
        <w:autoSpaceDN w:val="0"/>
        <w:adjustRightInd w:val="0"/>
        <w:jc w:val="both"/>
        <w:divId w:val="1695426207"/>
        <w:rPr>
          <w:rFonts w:eastAsia="Times New Roman"/>
        </w:rPr>
      </w:pPr>
      <w:r w:rsidRPr="00A4203B">
        <w:rPr>
          <w:rFonts w:eastAsia="Times New Roman"/>
        </w:rPr>
        <w:t>В целях раздельного учета, применяются следующие коды разделов, подразделов исходя из оказываемых учреждением услуг:</w:t>
      </w:r>
    </w:p>
    <w:p w:rsidR="00264CC4" w:rsidRPr="00A4203B" w:rsidRDefault="00264CC4" w:rsidP="00264CC4">
      <w:pPr>
        <w:autoSpaceDE w:val="0"/>
        <w:autoSpaceDN w:val="0"/>
        <w:adjustRightInd w:val="0"/>
        <w:jc w:val="both"/>
        <w:divId w:val="1695426207"/>
        <w:rPr>
          <w:rFonts w:eastAsia="Times New Roman"/>
        </w:rPr>
      </w:pPr>
      <w:r w:rsidRPr="00A4203B">
        <w:rPr>
          <w:rFonts w:eastAsia="Times New Roman"/>
        </w:rPr>
        <w:t>0901 - стационарная помощь</w:t>
      </w:r>
    </w:p>
    <w:p w:rsidR="00264CC4" w:rsidRPr="00A4203B" w:rsidRDefault="00264CC4" w:rsidP="00143995">
      <w:pPr>
        <w:widowControl w:val="0"/>
        <w:autoSpaceDE w:val="0"/>
        <w:autoSpaceDN w:val="0"/>
        <w:adjustRightInd w:val="0"/>
        <w:contextualSpacing/>
        <w:jc w:val="both"/>
        <w:divId w:val="1695426207"/>
        <w:rPr>
          <w:rFonts w:eastAsia="Times New Roman"/>
        </w:rPr>
      </w:pPr>
      <w:r w:rsidRPr="00A4203B">
        <w:rPr>
          <w:rFonts w:eastAsia="Times New Roman"/>
        </w:rPr>
        <w:t>0902 - амбулаторно-поликлиническая</w:t>
      </w:r>
      <w:r w:rsidR="00AD728A" w:rsidRPr="00A4203B">
        <w:rPr>
          <w:rFonts w:eastAsia="Times New Roman"/>
        </w:rPr>
        <w:t xml:space="preserve"> помощь</w:t>
      </w:r>
    </w:p>
    <w:p w:rsidR="00264CC4" w:rsidRPr="00A4203B" w:rsidRDefault="00264CC4" w:rsidP="00143995">
      <w:pPr>
        <w:widowControl w:val="0"/>
        <w:autoSpaceDE w:val="0"/>
        <w:autoSpaceDN w:val="0"/>
        <w:adjustRightInd w:val="0"/>
        <w:contextualSpacing/>
        <w:jc w:val="both"/>
        <w:divId w:val="1695426207"/>
        <w:rPr>
          <w:rFonts w:eastAsia="Times New Roman"/>
        </w:rPr>
      </w:pPr>
      <w:r w:rsidRPr="00A4203B">
        <w:rPr>
          <w:rFonts w:eastAsia="Times New Roman"/>
        </w:rPr>
        <w:t>09020000001000 - стоматология</w:t>
      </w:r>
    </w:p>
    <w:p w:rsidR="00264CC4" w:rsidRPr="00A4203B" w:rsidRDefault="00264CC4" w:rsidP="00143995">
      <w:pPr>
        <w:widowControl w:val="0"/>
        <w:autoSpaceDE w:val="0"/>
        <w:autoSpaceDN w:val="0"/>
        <w:adjustRightInd w:val="0"/>
        <w:contextualSpacing/>
        <w:jc w:val="both"/>
        <w:divId w:val="1695426207"/>
        <w:rPr>
          <w:rFonts w:eastAsia="Times New Roman"/>
        </w:rPr>
      </w:pPr>
      <w:r w:rsidRPr="00A4203B">
        <w:rPr>
          <w:rFonts w:eastAsia="Times New Roman"/>
        </w:rPr>
        <w:t>0903 - дневной стационар</w:t>
      </w:r>
    </w:p>
    <w:p w:rsidR="00264CC4" w:rsidRPr="00A4203B" w:rsidRDefault="00264CC4" w:rsidP="00143995">
      <w:pPr>
        <w:widowControl w:val="0"/>
        <w:autoSpaceDE w:val="0"/>
        <w:autoSpaceDN w:val="0"/>
        <w:adjustRightInd w:val="0"/>
        <w:contextualSpacing/>
        <w:jc w:val="both"/>
        <w:divId w:val="1695426207"/>
        <w:rPr>
          <w:rFonts w:eastAsia="Times New Roman"/>
        </w:rPr>
      </w:pPr>
      <w:r w:rsidRPr="00A4203B">
        <w:rPr>
          <w:rFonts w:eastAsia="Times New Roman"/>
        </w:rPr>
        <w:t>0113 – другие общегосударственные вопросы.</w:t>
      </w:r>
    </w:p>
    <w:p w:rsidR="00264CC4" w:rsidRPr="00A4203B" w:rsidRDefault="00264CC4" w:rsidP="00143995">
      <w:pPr>
        <w:pStyle w:val="a5"/>
        <w:spacing w:before="0" w:beforeAutospacing="0" w:after="0" w:afterAutospacing="0"/>
        <w:contextualSpacing/>
        <w:divId w:val="1695426207"/>
        <w:rPr>
          <w:rFonts w:ascii="Times New Roman" w:hAnsi="Times New Roman" w:cs="Times New Roman"/>
        </w:rPr>
      </w:pPr>
      <w:r w:rsidRPr="00A4203B">
        <w:rPr>
          <w:rFonts w:ascii="Times New Roman" w:hAnsi="Times New Roman" w:cs="Times New Roman"/>
        </w:rPr>
        <w:t>В учреждении и</w:t>
      </w:r>
      <w:r w:rsidR="00F83C8D" w:rsidRPr="00A4203B">
        <w:rPr>
          <w:rFonts w:ascii="Times New Roman" w:hAnsi="Times New Roman" w:cs="Times New Roman"/>
        </w:rPr>
        <w:t>ных правил</w:t>
      </w:r>
      <w:r w:rsidR="0059186C" w:rsidRPr="00A4203B">
        <w:rPr>
          <w:rFonts w:ascii="Times New Roman" w:hAnsi="Times New Roman" w:cs="Times New Roman"/>
        </w:rPr>
        <w:t xml:space="preserve"> раскрытия информации</w:t>
      </w:r>
      <w:r w:rsidRPr="00A4203B">
        <w:rPr>
          <w:rFonts w:ascii="Times New Roman" w:hAnsi="Times New Roman" w:cs="Times New Roman"/>
        </w:rPr>
        <w:t xml:space="preserve"> в разрядах с  5-14 номера счета рабочего плана счетов,</w:t>
      </w:r>
      <w:r w:rsidR="0059186C" w:rsidRPr="00A4203B">
        <w:rPr>
          <w:rFonts w:ascii="Times New Roman" w:hAnsi="Times New Roman" w:cs="Times New Roman"/>
        </w:rPr>
        <w:t xml:space="preserve"> путем замены "0" в номере счета на иное значение </w:t>
      </w:r>
      <w:r w:rsidR="0059186C" w:rsidRPr="00A4203B">
        <w:rPr>
          <w:rStyle w:val="printable"/>
          <w:rFonts w:ascii="Times New Roman" w:hAnsi="Times New Roman" w:cs="Times New Roman"/>
        </w:rPr>
        <w:t>не предусмотрено</w:t>
      </w:r>
      <w:r w:rsidR="0059186C" w:rsidRPr="00A4203B">
        <w:rPr>
          <w:rFonts w:ascii="Times New Roman" w:hAnsi="Times New Roman" w:cs="Times New Roman"/>
        </w:rPr>
        <w:t>.</w:t>
      </w:r>
    </w:p>
    <w:p w:rsidR="00312DA3" w:rsidRPr="00A4203B" w:rsidRDefault="0059186C" w:rsidP="00143995">
      <w:pPr>
        <w:pStyle w:val="a5"/>
        <w:spacing w:before="0" w:beforeAutospacing="0" w:after="0" w:afterAutospacing="0"/>
        <w:contextualSpacing/>
        <w:rPr>
          <w:rFonts w:ascii="Times New Roman" w:hAnsi="Times New Roman" w:cs="Times New Roman"/>
        </w:rPr>
      </w:pPr>
      <w:r w:rsidRPr="00A4203B">
        <w:rPr>
          <w:rStyle w:val="enumerated"/>
          <w:rFonts w:ascii="Times New Roman" w:hAnsi="Times New Roman" w:cs="Times New Roman"/>
        </w:rPr>
        <w:t>1.5.</w:t>
      </w:r>
      <w:r w:rsidRPr="00A4203B">
        <w:rPr>
          <w:rFonts w:ascii="Times New Roman" w:hAnsi="Times New Roman" w:cs="Times New Roman"/>
        </w:rPr>
        <w:t xml:space="preserve"> Организация допол</w:t>
      </w:r>
      <w:r w:rsidR="00264CC4" w:rsidRPr="00A4203B">
        <w:rPr>
          <w:rFonts w:ascii="Times New Roman" w:hAnsi="Times New Roman" w:cs="Times New Roman"/>
        </w:rPr>
        <w:t>нительного аналитического учета.</w:t>
      </w:r>
    </w:p>
    <w:p w:rsidR="00312DA3" w:rsidRPr="00A4203B" w:rsidRDefault="00264CC4" w:rsidP="00143995">
      <w:pPr>
        <w:pStyle w:val="a5"/>
        <w:spacing w:before="0" w:beforeAutospacing="0" w:after="0" w:afterAutospacing="0"/>
        <w:contextualSpacing/>
        <w:divId w:val="800460960"/>
        <w:rPr>
          <w:rFonts w:ascii="Times New Roman" w:hAnsi="Times New Roman" w:cs="Times New Roman"/>
        </w:rPr>
      </w:pPr>
      <w:r w:rsidRPr="00A4203B">
        <w:rPr>
          <w:rStyle w:val="enumerated"/>
          <w:rFonts w:ascii="Times New Roman" w:hAnsi="Times New Roman" w:cs="Times New Roman"/>
        </w:rPr>
        <w:t>1.5.1</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w:t>
      </w:r>
      <w:r w:rsidR="00C427CB">
        <w:rPr>
          <w:rFonts w:ascii="Times New Roman" w:hAnsi="Times New Roman" w:cs="Times New Roman"/>
        </w:rPr>
        <w:t xml:space="preserve"> субконто на счете 0 205 00 000.</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1.5.</w:t>
      </w:r>
      <w:r w:rsidR="00264CC4" w:rsidRPr="00A4203B">
        <w:rPr>
          <w:rStyle w:val="enumerated"/>
          <w:rFonts w:ascii="Times New Roman" w:hAnsi="Times New Roman" w:cs="Times New Roman"/>
        </w:rPr>
        <w:t>2</w:t>
      </w:r>
      <w:r w:rsidRPr="00A4203B">
        <w:rPr>
          <w:rStyle w:val="enumerated"/>
          <w:rFonts w:ascii="Times New Roman" w:hAnsi="Times New Roman" w:cs="Times New Roman"/>
        </w:rPr>
        <w:t>.</w:t>
      </w:r>
      <w:r w:rsidRPr="00A4203B">
        <w:rPr>
          <w:rFonts w:ascii="Times New Roman" w:hAnsi="Times New Roman" w:cs="Times New Roman"/>
        </w:rPr>
        <w:t xml:space="preserve"> Обособленный учет </w:t>
      </w:r>
      <w:r w:rsidR="00927800" w:rsidRPr="00A4203B">
        <w:rPr>
          <w:rFonts w:ascii="Times New Roman" w:hAnsi="Times New Roman" w:cs="Times New Roman"/>
        </w:rPr>
        <w:t>доходов</w:t>
      </w:r>
      <w:r w:rsidRPr="00A4203B">
        <w:rPr>
          <w:rFonts w:ascii="Times New Roman" w:hAnsi="Times New Roman" w:cs="Times New Roman"/>
        </w:rPr>
        <w:t>, условных арендных платежей обеспечивается на дополнительных аналитических счетах (субконто) к счету 0 401 00 000.</w:t>
      </w:r>
    </w:p>
    <w:p w:rsidR="00312DA3" w:rsidRPr="00A4203B" w:rsidRDefault="00264CC4" w:rsidP="00DC2850">
      <w:pPr>
        <w:pStyle w:val="a5"/>
        <w:contextualSpacing/>
        <w:divId w:val="1421220111"/>
        <w:rPr>
          <w:rFonts w:ascii="Times New Roman" w:hAnsi="Times New Roman" w:cs="Times New Roman"/>
        </w:rPr>
      </w:pPr>
      <w:r w:rsidRPr="00A4203B">
        <w:rPr>
          <w:rStyle w:val="enumerated"/>
          <w:rFonts w:ascii="Times New Roman" w:hAnsi="Times New Roman" w:cs="Times New Roman"/>
        </w:rPr>
        <w:t>1.5.3</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Аналитический учет расчетов по заработной плате ведется в Журнале опе</w:t>
      </w:r>
      <w:r w:rsidR="00C427CB">
        <w:rPr>
          <w:rFonts w:ascii="Times New Roman" w:hAnsi="Times New Roman" w:cs="Times New Roman"/>
        </w:rPr>
        <w:t xml:space="preserve">раций расчетов по оплате труда </w:t>
      </w:r>
      <w:r w:rsidR="0059186C" w:rsidRPr="00A4203B">
        <w:rPr>
          <w:rFonts w:ascii="Times New Roman" w:hAnsi="Times New Roman" w:cs="Times New Roman"/>
        </w:rPr>
        <w:t>в разрезе источников финансового обеспечения деятельности.</w:t>
      </w:r>
    </w:p>
    <w:p w:rsidR="00312DA3" w:rsidRPr="00A4203B" w:rsidRDefault="0059186C" w:rsidP="00DC2850">
      <w:pPr>
        <w:pStyle w:val="a5"/>
        <w:contextualSpacing/>
        <w:divId w:val="794366878"/>
        <w:rPr>
          <w:rFonts w:ascii="Times New Roman" w:hAnsi="Times New Roman" w:cs="Times New Roman"/>
        </w:rPr>
      </w:pPr>
      <w:r w:rsidRPr="00A4203B">
        <w:rPr>
          <w:rStyle w:val="enumerated"/>
          <w:rFonts w:ascii="Times New Roman" w:hAnsi="Times New Roman" w:cs="Times New Roman"/>
        </w:rPr>
        <w:t>1.6.</w:t>
      </w:r>
      <w:r w:rsidRPr="00A4203B">
        <w:rPr>
          <w:rFonts w:ascii="Times New Roman" w:hAnsi="Times New Roman" w:cs="Times New Roman"/>
        </w:rPr>
        <w:t xml:space="preserve"> В счетах расчетов по доходам 1-4 разряды номера счета формируются следующим образом:</w:t>
      </w:r>
    </w:p>
    <w:p w:rsidR="00312DA3" w:rsidRPr="00A4203B" w:rsidRDefault="0059186C" w:rsidP="00DC2850">
      <w:pPr>
        <w:pStyle w:val="a5"/>
        <w:contextualSpacing/>
        <w:divId w:val="794366878"/>
        <w:rPr>
          <w:rFonts w:ascii="Times New Roman" w:hAnsi="Times New Roman" w:cs="Times New Roman"/>
        </w:rPr>
      </w:pPr>
      <w:r w:rsidRPr="00A4203B">
        <w:rPr>
          <w:rFonts w:ascii="Times New Roman" w:hAnsi="Times New Roman" w:cs="Times New Roman"/>
        </w:rPr>
        <w:t>- в счете 2 205 00 000 коды разделов и подразделов определяются исходя из выполняемых работ или оказыв</w:t>
      </w:r>
      <w:r w:rsidR="00C427CB">
        <w:rPr>
          <w:rFonts w:ascii="Times New Roman" w:hAnsi="Times New Roman" w:cs="Times New Roman"/>
        </w:rPr>
        <w:t>аемых услуг</w:t>
      </w:r>
      <w:r w:rsidRPr="00A4203B">
        <w:rPr>
          <w:rFonts w:ascii="Times New Roman" w:hAnsi="Times New Roman" w:cs="Times New Roman"/>
        </w:rPr>
        <w:t>;</w:t>
      </w:r>
    </w:p>
    <w:p w:rsidR="00312DA3" w:rsidRPr="00A4203B" w:rsidRDefault="0059186C" w:rsidP="00DC2850">
      <w:pPr>
        <w:pStyle w:val="a5"/>
        <w:contextualSpacing/>
        <w:divId w:val="794366878"/>
        <w:rPr>
          <w:rFonts w:ascii="Times New Roman" w:hAnsi="Times New Roman" w:cs="Times New Roman"/>
        </w:rPr>
      </w:pPr>
      <w:r w:rsidRPr="00A4203B">
        <w:rPr>
          <w:rFonts w:ascii="Times New Roman" w:hAnsi="Times New Roman" w:cs="Times New Roman"/>
        </w:rPr>
        <w:t>- в счетах 2 205 20 000, 2 205 30 000 в части доходов от арендных платежей относятся к подразделу 01 13 "Другие общегосударственные вопросы"</w:t>
      </w:r>
      <w:r w:rsidR="00927800" w:rsidRPr="00A4203B">
        <w:rPr>
          <w:rFonts w:ascii="Times New Roman" w:hAnsi="Times New Roman" w:cs="Times New Roman"/>
        </w:rPr>
        <w:t>;</w:t>
      </w:r>
    </w:p>
    <w:p w:rsidR="00312DA3" w:rsidRPr="00A4203B" w:rsidRDefault="0059186C" w:rsidP="00DC2850">
      <w:pPr>
        <w:pStyle w:val="a5"/>
        <w:contextualSpacing/>
        <w:divId w:val="794366878"/>
        <w:rPr>
          <w:rFonts w:ascii="Times New Roman" w:hAnsi="Times New Roman" w:cs="Times New Roman"/>
        </w:rPr>
      </w:pPr>
      <w:r w:rsidRPr="00A4203B">
        <w:rPr>
          <w:rFonts w:ascii="Times New Roman" w:hAnsi="Times New Roman" w:cs="Times New Roman"/>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312DA3" w:rsidRPr="00A4203B" w:rsidRDefault="0059186C" w:rsidP="00DC2850">
      <w:pPr>
        <w:pStyle w:val="a5"/>
        <w:contextualSpacing/>
        <w:divId w:val="794366878"/>
        <w:rPr>
          <w:rFonts w:ascii="Times New Roman" w:hAnsi="Times New Roman" w:cs="Times New Roman"/>
        </w:rPr>
      </w:pPr>
      <w:r w:rsidRPr="00A4203B">
        <w:rPr>
          <w:rFonts w:ascii="Times New Roman" w:hAnsi="Times New Roman" w:cs="Times New Roman"/>
        </w:rPr>
        <w:t>В счетах расчетов по расходам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312DA3" w:rsidRPr="00A4203B" w:rsidRDefault="0059186C" w:rsidP="00DC2850">
      <w:pPr>
        <w:pStyle w:val="a5"/>
        <w:contextualSpacing/>
        <w:divId w:val="794366878"/>
        <w:rPr>
          <w:rFonts w:ascii="Times New Roman" w:hAnsi="Times New Roman" w:cs="Times New Roman"/>
        </w:rPr>
      </w:pPr>
      <w:r w:rsidRPr="00A4203B">
        <w:rPr>
          <w:rFonts w:ascii="Times New Roman" w:hAnsi="Times New Roman" w:cs="Times New Roman"/>
        </w:rPr>
        <w:t>Общехозяйственные расходы, относящие к платной деятельности, учитываются по подразделу по основному виду деятельности.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1.7.</w:t>
      </w:r>
      <w:r w:rsidRPr="00A4203B">
        <w:rPr>
          <w:rFonts w:ascii="Times New Roman" w:hAnsi="Times New Roman" w:cs="Times New Roman"/>
        </w:rPr>
        <w:t xml:space="preserve"> В целях ведения бухгалтерского учета применяются: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унифицированные формы первичных учетных документов и регистров бухгалтерского учета, включенные в перечни, утвержденные </w:t>
      </w:r>
      <w:hyperlink r:id="rId16" w:anchor="/document/70951956/entry/1" w:tgtFrame="_blank" w:tooltip="Открыть документ в системе Гарант" w:history="1">
        <w:r w:rsidRPr="00A4203B">
          <w:rPr>
            <w:rStyle w:val="a3"/>
            <w:rFonts w:ascii="Times New Roman" w:hAnsi="Times New Roman" w:cs="Times New Roman"/>
          </w:rPr>
          <w:t>Приказом</w:t>
        </w:r>
      </w:hyperlink>
      <w:r w:rsidR="00BC4CB7">
        <w:rPr>
          <w:rFonts w:ascii="Times New Roman" w:hAnsi="Times New Roman" w:cs="Times New Roman"/>
        </w:rPr>
        <w:t xml:space="preserve"> №</w:t>
      </w:r>
      <w:r w:rsidRPr="00A4203B">
        <w:rPr>
          <w:rFonts w:ascii="Times New Roman" w:hAnsi="Times New Roman" w:cs="Times New Roman"/>
        </w:rPr>
        <w:t xml:space="preserve"> 52н, </w:t>
      </w:r>
      <w:r w:rsidR="00927800" w:rsidRPr="00A4203B">
        <w:rPr>
          <w:rFonts w:ascii="Times New Roman" w:hAnsi="Times New Roman" w:cs="Times New Roman"/>
        </w:rPr>
        <w:t xml:space="preserve">приведены в </w:t>
      </w:r>
      <w:r w:rsidRPr="00A4203B">
        <w:rPr>
          <w:rFonts w:ascii="Times New Roman" w:hAnsi="Times New Roman" w:cs="Times New Roman"/>
        </w:rPr>
        <w:t xml:space="preserve">Приложении </w:t>
      </w:r>
      <w:r w:rsidR="00A2231E" w:rsidRPr="00A4203B">
        <w:rPr>
          <w:rFonts w:ascii="Times New Roman" w:hAnsi="Times New Roman" w:cs="Times New Roman"/>
        </w:rPr>
        <w:t>№</w:t>
      </w:r>
      <w:r w:rsidRPr="00A4203B">
        <w:rPr>
          <w:rFonts w:ascii="Times New Roman" w:hAnsi="Times New Roman" w:cs="Times New Roman"/>
        </w:rPr>
        <w:t xml:space="preserve"> </w:t>
      </w:r>
      <w:r w:rsidRPr="00A4203B">
        <w:rPr>
          <w:rStyle w:val="printable"/>
          <w:rFonts w:ascii="Times New Roman" w:hAnsi="Times New Roman" w:cs="Times New Roman"/>
        </w:rPr>
        <w:t>2</w:t>
      </w:r>
      <w:r w:rsidRPr="00A4203B">
        <w:rPr>
          <w:rFonts w:ascii="Times New Roman" w:hAnsi="Times New Roman" w:cs="Times New Roman"/>
        </w:rPr>
        <w:t xml:space="preserve"> к учетной политике;</w:t>
      </w:r>
    </w:p>
    <w:p w:rsidR="00D47E5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унифицированные формы первичных учетных документов и </w:t>
      </w:r>
      <w:r w:rsidR="00DD60BB" w:rsidRPr="00A4203B">
        <w:rPr>
          <w:rFonts w:ascii="Times New Roman" w:hAnsi="Times New Roman" w:cs="Times New Roman"/>
        </w:rPr>
        <w:t>регистров бухгалтерского учета</w:t>
      </w:r>
      <w:r w:rsidR="00DD60BB" w:rsidRPr="00A4203B">
        <w:rPr>
          <w:rFonts w:ascii="Times New Roman" w:eastAsia="Times New Roman" w:hAnsi="Times New Roman" w:cs="Times New Roman"/>
        </w:rPr>
        <w:t xml:space="preserve">, разработанных в учреждении, </w:t>
      </w:r>
      <w:r w:rsidRPr="00A4203B">
        <w:rPr>
          <w:rFonts w:ascii="Times New Roman" w:hAnsi="Times New Roman" w:cs="Times New Roman"/>
        </w:rPr>
        <w:t xml:space="preserve">образцы </w:t>
      </w:r>
      <w:r w:rsidR="00A2231E" w:rsidRPr="00A4203B">
        <w:rPr>
          <w:rFonts w:ascii="Times New Roman" w:hAnsi="Times New Roman" w:cs="Times New Roman"/>
        </w:rPr>
        <w:t>которых приведены в Приложении №</w:t>
      </w:r>
      <w:r w:rsidRPr="00A4203B">
        <w:rPr>
          <w:rFonts w:ascii="Times New Roman" w:hAnsi="Times New Roman" w:cs="Times New Roman"/>
        </w:rPr>
        <w:t xml:space="preserve"> </w:t>
      </w:r>
      <w:r w:rsidRPr="00A4203B">
        <w:rPr>
          <w:rStyle w:val="printable"/>
          <w:rFonts w:ascii="Times New Roman" w:hAnsi="Times New Roman" w:cs="Times New Roman"/>
        </w:rPr>
        <w:t>3</w:t>
      </w:r>
      <w:r w:rsidRPr="00A4203B">
        <w:rPr>
          <w:rFonts w:ascii="Times New Roman" w:hAnsi="Times New Roman" w:cs="Times New Roman"/>
        </w:rPr>
        <w:t xml:space="preserve"> к учетной политике.</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Операции, для которых не предусмотрено составление унифицированных форм первичных документов или форм первичных документов, разработанных</w:t>
      </w:r>
      <w:r w:rsidR="00A91BD0" w:rsidRPr="00A4203B">
        <w:rPr>
          <w:rFonts w:ascii="Times New Roman" w:hAnsi="Times New Roman" w:cs="Times New Roman"/>
        </w:rPr>
        <w:t xml:space="preserve"> </w:t>
      </w:r>
      <w:r w:rsidR="00927800" w:rsidRPr="00A4203B">
        <w:rPr>
          <w:rFonts w:ascii="Times New Roman" w:hAnsi="Times New Roman" w:cs="Times New Roman"/>
        </w:rPr>
        <w:t>учреждением</w:t>
      </w:r>
      <w:r w:rsidRPr="00A4203B">
        <w:rPr>
          <w:rFonts w:ascii="Times New Roman" w:hAnsi="Times New Roman" w:cs="Times New Roman"/>
        </w:rPr>
        <w:t>, оформляются Бухгалтерской справкой (</w:t>
      </w:r>
      <w:hyperlink r:id="rId17" w:anchor="/document/70951956/entry/2320" w:tgtFrame="_blank" w:tooltip="Открыть документ в системе Гарант" w:history="1">
        <w:r w:rsidRPr="00A4203B">
          <w:rPr>
            <w:rStyle w:val="a3"/>
            <w:rFonts w:ascii="Times New Roman" w:hAnsi="Times New Roman" w:cs="Times New Roman"/>
          </w:rPr>
          <w:t>ф.0504833</w:t>
        </w:r>
      </w:hyperlink>
      <w:r w:rsidRPr="00A4203B">
        <w:rPr>
          <w:rFonts w:ascii="Times New Roman" w:hAnsi="Times New Roman" w:cs="Times New Roman"/>
        </w:rPr>
        <w:t>). При необходимости к Бухгалтерской справке (</w:t>
      </w:r>
      <w:hyperlink r:id="rId18" w:anchor="/document/70951956/entry/2320" w:tgtFrame="_blank" w:tooltip="Открыть документ в системе Гарант" w:history="1">
        <w:r w:rsidRPr="00A4203B">
          <w:rPr>
            <w:rStyle w:val="a3"/>
            <w:rFonts w:ascii="Times New Roman" w:hAnsi="Times New Roman" w:cs="Times New Roman"/>
          </w:rPr>
          <w:t>ф.0504833</w:t>
        </w:r>
      </w:hyperlink>
      <w:r w:rsidRPr="00A4203B">
        <w:rPr>
          <w:rFonts w:ascii="Times New Roman" w:hAnsi="Times New Roman" w:cs="Times New Roman"/>
        </w:rPr>
        <w:t>) прилагаются расчет и (или) оформленное в установленном порядке "Профессио</w:t>
      </w:r>
      <w:r w:rsidR="00A2231E" w:rsidRPr="00A4203B">
        <w:rPr>
          <w:rFonts w:ascii="Times New Roman" w:hAnsi="Times New Roman" w:cs="Times New Roman"/>
        </w:rPr>
        <w:t>нальное суждение" (Приложении № 4</w:t>
      </w:r>
      <w:r w:rsidRPr="00A4203B">
        <w:rPr>
          <w:rFonts w:ascii="Times New Roman" w:hAnsi="Times New Roman" w:cs="Times New Roman"/>
        </w:rPr>
        <w:t xml:space="preserve"> к учетной политике). Подобным образом </w:t>
      </w:r>
      <w:proofErr w:type="gramStart"/>
      <w:r w:rsidRPr="00A4203B">
        <w:rPr>
          <w:rFonts w:ascii="Times New Roman" w:hAnsi="Times New Roman" w:cs="Times New Roman"/>
        </w:rPr>
        <w:t>оформляются</w:t>
      </w:r>
      <w:proofErr w:type="gramEnd"/>
      <w:r w:rsidRPr="00A4203B">
        <w:rPr>
          <w:rFonts w:ascii="Times New Roman" w:hAnsi="Times New Roman" w:cs="Times New Roman"/>
        </w:rPr>
        <w:t xml:space="preserve"> в том числе операции по изменению стоимостных оценок объектов </w:t>
      </w:r>
      <w:r w:rsidRPr="00A4203B">
        <w:rPr>
          <w:rFonts w:ascii="Times New Roman" w:hAnsi="Times New Roman" w:cs="Times New Roman"/>
        </w:rPr>
        <w:lastRenderedPageBreak/>
        <w:t>учета, при досрочном расторжении договоров пользования, реклассификации объектов учета.</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1.8.</w:t>
      </w:r>
      <w:r w:rsidRPr="00A4203B">
        <w:rPr>
          <w:rFonts w:ascii="Times New Roman" w:hAnsi="Times New Roman" w:cs="Times New Roman"/>
        </w:rPr>
        <w:t xml:space="preserve"> Предоставить право подписи первичных учетных документов должнос</w:t>
      </w:r>
      <w:r w:rsidR="00A2231E" w:rsidRPr="00A4203B">
        <w:rPr>
          <w:rFonts w:ascii="Times New Roman" w:hAnsi="Times New Roman" w:cs="Times New Roman"/>
        </w:rPr>
        <w:t>тным лицам согласно Приложению №</w:t>
      </w:r>
      <w:r w:rsidRPr="00A4203B">
        <w:rPr>
          <w:rFonts w:ascii="Times New Roman" w:hAnsi="Times New Roman" w:cs="Times New Roman"/>
        </w:rPr>
        <w:t xml:space="preserve"> </w:t>
      </w:r>
      <w:r w:rsidRPr="00A4203B">
        <w:rPr>
          <w:rStyle w:val="printable"/>
          <w:rFonts w:ascii="Times New Roman" w:hAnsi="Times New Roman" w:cs="Times New Roman"/>
        </w:rPr>
        <w:t>5</w:t>
      </w:r>
      <w:r w:rsidRPr="00A4203B">
        <w:rPr>
          <w:rFonts w:ascii="Times New Roman" w:hAnsi="Times New Roman" w:cs="Times New Roman"/>
        </w:rPr>
        <w:t xml:space="preserve"> к учетной политике.</w:t>
      </w:r>
    </w:p>
    <w:p w:rsidR="00312DA3" w:rsidRPr="00A4203B" w:rsidRDefault="0059186C" w:rsidP="00DC2850">
      <w:pPr>
        <w:pStyle w:val="a5"/>
        <w:contextualSpacing/>
        <w:divId w:val="447235397"/>
        <w:rPr>
          <w:rFonts w:ascii="Times New Roman" w:hAnsi="Times New Roman" w:cs="Times New Roman"/>
        </w:rPr>
      </w:pPr>
      <w:r w:rsidRPr="00A4203B">
        <w:rPr>
          <w:rStyle w:val="enumerated"/>
          <w:rFonts w:ascii="Times New Roman" w:hAnsi="Times New Roman" w:cs="Times New Roman"/>
        </w:rPr>
        <w:t>1.9.</w:t>
      </w:r>
      <w:r w:rsidRPr="00A4203B">
        <w:rPr>
          <w:rFonts w:ascii="Times New Roman" w:hAnsi="Times New Roman" w:cs="Times New Roman"/>
        </w:rPr>
        <w:t xml:space="preserve">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00DD60BB" w:rsidRPr="00A4203B">
        <w:rPr>
          <w:rFonts w:ascii="Times New Roman" w:hAnsi="Times New Roman" w:cs="Times New Roman"/>
        </w:rPr>
        <w:t>программного продукта “</w:t>
      </w:r>
      <w:r w:rsidRPr="00A4203B">
        <w:rPr>
          <w:rStyle w:val="printable"/>
          <w:rFonts w:ascii="Times New Roman" w:hAnsi="Times New Roman" w:cs="Times New Roman"/>
        </w:rPr>
        <w:t>1С 8.3.Бухгалтерия учреждения</w:t>
      </w:r>
      <w:r w:rsidR="00DD60BB" w:rsidRPr="00A4203B">
        <w:rPr>
          <w:rStyle w:val="printable"/>
          <w:rFonts w:ascii="Times New Roman" w:hAnsi="Times New Roman" w:cs="Times New Roman"/>
        </w:rPr>
        <w:t>”</w:t>
      </w:r>
      <w:r w:rsidRPr="00A4203B">
        <w:rPr>
          <w:rFonts w:ascii="Times New Roman" w:hAnsi="Times New Roman" w:cs="Times New Roman"/>
        </w:rPr>
        <w:t>.</w:t>
      </w:r>
      <w:r w:rsidR="005F51AF">
        <w:rPr>
          <w:rFonts w:ascii="Times New Roman" w:hAnsi="Times New Roman" w:cs="Times New Roman"/>
        </w:rPr>
        <w:t xml:space="preserve"> </w:t>
      </w:r>
      <w:r w:rsidRPr="00A4203B">
        <w:rPr>
          <w:rFonts w:ascii="Times New Roman" w:hAnsi="Times New Roman" w:cs="Times New Roman"/>
        </w:rPr>
        <w:t>Пер</w:t>
      </w:r>
      <w:r w:rsidR="00DD60BB" w:rsidRPr="00A4203B">
        <w:rPr>
          <w:rFonts w:ascii="Times New Roman" w:hAnsi="Times New Roman" w:cs="Times New Roman"/>
        </w:rPr>
        <w:t xml:space="preserve">вичные учетные документы и </w:t>
      </w:r>
      <w:r w:rsidRPr="00A4203B">
        <w:rPr>
          <w:rFonts w:ascii="Times New Roman" w:hAnsi="Times New Roman" w:cs="Times New Roman"/>
        </w:rPr>
        <w:t xml:space="preserve"> регистры бухгалтерского учета оформляются на бумажных носителях и в виде электронного документа с использованием квалифицированной электронной подписи.</w:t>
      </w:r>
    </w:p>
    <w:p w:rsidR="00312DA3" w:rsidRPr="00A4203B" w:rsidRDefault="0059186C" w:rsidP="00DC2850">
      <w:pPr>
        <w:pStyle w:val="a5"/>
        <w:contextualSpacing/>
        <w:divId w:val="2092001254"/>
        <w:rPr>
          <w:rFonts w:ascii="Times New Roman" w:hAnsi="Times New Roman" w:cs="Times New Roman"/>
        </w:rPr>
      </w:pPr>
      <w:r w:rsidRPr="00A4203B">
        <w:rPr>
          <w:rFonts w:ascii="Times New Roman" w:hAnsi="Times New Roman" w:cs="Times New Roman"/>
        </w:rPr>
        <w:t>Заполнение учетных документов и регистров бухгалтерского учета на бумажных носителях осуществляется с помощью компьютерной техники.</w:t>
      </w:r>
    </w:p>
    <w:p w:rsidR="00312DA3" w:rsidRPr="00A4203B" w:rsidRDefault="0059186C" w:rsidP="00DC2850">
      <w:pPr>
        <w:pStyle w:val="a5"/>
        <w:contextualSpacing/>
        <w:divId w:val="2092001254"/>
        <w:rPr>
          <w:rFonts w:ascii="Times New Roman" w:hAnsi="Times New Roman" w:cs="Times New Roman"/>
        </w:rPr>
      </w:pPr>
      <w:r w:rsidRPr="00A4203B">
        <w:rPr>
          <w:rFonts w:ascii="Times New Roman" w:hAnsi="Times New Roman" w:cs="Times New Roman"/>
        </w:rPr>
        <w:t xml:space="preserve">Регистры бухгалтерского учета, оформляемые на бумажных носителях, распечатываются не позднее </w:t>
      </w:r>
      <w:r w:rsidRPr="00A4203B">
        <w:rPr>
          <w:rStyle w:val="printable"/>
          <w:rFonts w:ascii="Times New Roman" w:hAnsi="Times New Roman" w:cs="Times New Roman"/>
        </w:rPr>
        <w:t>10</w:t>
      </w:r>
      <w:r w:rsidRPr="00A4203B">
        <w:rPr>
          <w:rFonts w:ascii="Times New Roman" w:hAnsi="Times New Roman" w:cs="Times New Roman"/>
        </w:rPr>
        <w:t xml:space="preserve"> числа месяца, следующего за отчетным периодом.</w:t>
      </w:r>
    </w:p>
    <w:p w:rsidR="00312DA3" w:rsidRPr="00A4203B" w:rsidRDefault="0059186C" w:rsidP="00DC2850">
      <w:pPr>
        <w:pStyle w:val="a5"/>
        <w:contextualSpacing/>
        <w:divId w:val="2092001254"/>
        <w:rPr>
          <w:rFonts w:ascii="Times New Roman" w:hAnsi="Times New Roman" w:cs="Times New Roman"/>
        </w:rPr>
      </w:pPr>
      <w:r w:rsidRPr="00A4203B">
        <w:rPr>
          <w:rFonts w:ascii="Times New Roman" w:hAnsi="Times New Roman" w:cs="Times New Roman"/>
        </w:rPr>
        <w:t xml:space="preserve">Включение учетных данных в Журналы операций, а также нумерация Журналов операций осуществляется согласно Приложению </w:t>
      </w:r>
      <w:r w:rsidR="00A2231E" w:rsidRPr="00A4203B">
        <w:rPr>
          <w:rFonts w:ascii="Times New Roman" w:hAnsi="Times New Roman" w:cs="Times New Roman"/>
        </w:rPr>
        <w:t>№</w:t>
      </w:r>
      <w:r w:rsidRPr="00A4203B">
        <w:rPr>
          <w:rFonts w:ascii="Times New Roman" w:hAnsi="Times New Roman" w:cs="Times New Roman"/>
        </w:rPr>
        <w:t xml:space="preserve"> </w:t>
      </w:r>
      <w:r w:rsidRPr="00A4203B">
        <w:rPr>
          <w:rStyle w:val="printable"/>
          <w:rFonts w:ascii="Times New Roman" w:hAnsi="Times New Roman" w:cs="Times New Roman"/>
        </w:rPr>
        <w:t>6</w:t>
      </w:r>
      <w:r w:rsidRPr="00A4203B">
        <w:rPr>
          <w:rFonts w:ascii="Times New Roman" w:hAnsi="Times New Roman" w:cs="Times New Roman"/>
        </w:rPr>
        <w:t>.</w:t>
      </w:r>
    </w:p>
    <w:p w:rsidR="00312DA3" w:rsidRPr="00A4203B" w:rsidRDefault="0059186C" w:rsidP="00DC2850">
      <w:pPr>
        <w:pStyle w:val="a5"/>
        <w:contextualSpacing/>
        <w:divId w:val="2092001254"/>
        <w:rPr>
          <w:rFonts w:ascii="Times New Roman" w:hAnsi="Times New Roman" w:cs="Times New Roman"/>
        </w:rPr>
      </w:pPr>
      <w:r w:rsidRPr="00A4203B">
        <w:rPr>
          <w:rFonts w:ascii="Times New Roman" w:hAnsi="Times New Roman" w:cs="Times New Roman"/>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Pr="00A4203B">
        <w:rPr>
          <w:rStyle w:val="printable"/>
          <w:rFonts w:ascii="Times New Roman" w:hAnsi="Times New Roman" w:cs="Times New Roman"/>
        </w:rPr>
        <w:t>раз в год</w:t>
      </w:r>
      <w:r w:rsidRPr="00A4203B">
        <w:rPr>
          <w:rFonts w:ascii="Times New Roman" w:hAnsi="Times New Roman" w:cs="Times New Roman"/>
        </w:rPr>
        <w:t xml:space="preserve">. Архивирование учетной информации производится </w:t>
      </w:r>
      <w:r w:rsidRPr="00A4203B">
        <w:rPr>
          <w:rStyle w:val="printable"/>
          <w:rFonts w:ascii="Times New Roman" w:hAnsi="Times New Roman" w:cs="Times New Roman"/>
        </w:rPr>
        <w:t>ежедневно</w:t>
      </w:r>
      <w:r w:rsidRPr="00A4203B">
        <w:rPr>
          <w:rFonts w:ascii="Times New Roman" w:hAnsi="Times New Roman" w:cs="Times New Roman"/>
        </w:rPr>
        <w:t xml:space="preserve">. Хранение резервных и архивных копий осуществляется </w:t>
      </w:r>
      <w:r w:rsidRPr="00A4203B">
        <w:rPr>
          <w:rStyle w:val="printable"/>
          <w:rFonts w:ascii="Times New Roman" w:hAnsi="Times New Roman" w:cs="Times New Roman"/>
        </w:rPr>
        <w:t>на сервере</w:t>
      </w:r>
      <w:r w:rsidRPr="00A4203B">
        <w:rPr>
          <w:rFonts w:ascii="Times New Roman" w:hAnsi="Times New Roman" w:cs="Times New Roman"/>
        </w:rPr>
        <w:t xml:space="preserve">. Ответственным за обеспечение своевременного резервирования и безопасного хранения баз данных является </w:t>
      </w:r>
      <w:r w:rsidRPr="00A4203B">
        <w:rPr>
          <w:rStyle w:val="printable"/>
          <w:rFonts w:ascii="Times New Roman" w:hAnsi="Times New Roman" w:cs="Times New Roman"/>
        </w:rPr>
        <w:t>главный бухгалтер</w:t>
      </w:r>
      <w:r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1.10.</w:t>
      </w:r>
      <w:r w:rsidRPr="00A4203B">
        <w:rPr>
          <w:rFonts w:ascii="Times New Roman" w:hAnsi="Times New Roman" w:cs="Times New Roman"/>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19" w:anchor="/document/70951956/entry/4330" w:tgtFrame="_blank" w:tooltip="Открыть документ в системе Гарант" w:history="1">
        <w:r w:rsidRPr="00A4203B">
          <w:rPr>
            <w:rStyle w:val="a3"/>
            <w:rFonts w:ascii="Times New Roman" w:hAnsi="Times New Roman" w:cs="Times New Roman"/>
          </w:rPr>
          <w:t>ф.0504072</w:t>
        </w:r>
      </w:hyperlink>
      <w:r w:rsidRPr="00A4203B">
        <w:rPr>
          <w:rFonts w:ascii="Times New Roman" w:hAnsi="Times New Roman" w:cs="Times New Roman"/>
        </w:rPr>
        <w:t>) осуществляется ежеквартально путем составления Оборотной ведомости (</w:t>
      </w:r>
      <w:hyperlink r:id="rId20" w:anchor="/document/70951956/entry/4050" w:tgtFrame="_blank" w:tooltip="Открыть документ в системе Гарант" w:history="1">
        <w:r w:rsidRPr="00A4203B">
          <w:rPr>
            <w:rStyle w:val="a3"/>
            <w:rFonts w:ascii="Times New Roman" w:hAnsi="Times New Roman" w:cs="Times New Roman"/>
          </w:rPr>
          <w:t>ф.0504035</w:t>
        </w:r>
      </w:hyperlink>
      <w:r w:rsidRPr="00A4203B">
        <w:rPr>
          <w:rFonts w:ascii="Times New Roman" w:hAnsi="Times New Roman" w:cs="Times New Roman"/>
        </w:rPr>
        <w:t>). Сверка аналитических данных по счетам учета финансовых активов и обязательств с данными Главной книги (</w:t>
      </w:r>
      <w:hyperlink r:id="rId21" w:anchor="/document/70951956/entry/4330" w:tgtFrame="_blank" w:tooltip="Открыть документ в системе Гарант" w:history="1">
        <w:r w:rsidRPr="00A4203B">
          <w:rPr>
            <w:rStyle w:val="a3"/>
            <w:rFonts w:ascii="Times New Roman" w:hAnsi="Times New Roman" w:cs="Times New Roman"/>
          </w:rPr>
          <w:t>ф.0504072</w:t>
        </w:r>
      </w:hyperlink>
      <w:r w:rsidRPr="00A4203B">
        <w:rPr>
          <w:rFonts w:ascii="Times New Roman" w:hAnsi="Times New Roman" w:cs="Times New Roman"/>
        </w:rPr>
        <w:t>) осуществляется по мере необходимости путем составления Оборотной ведомости (</w:t>
      </w:r>
      <w:hyperlink r:id="rId22" w:anchor="/document/70951956/entry/4060" w:tgtFrame="_blank" w:tooltip="Открыть документ в системе Гарант" w:history="1">
        <w:r w:rsidRPr="00A4203B">
          <w:rPr>
            <w:rStyle w:val="a3"/>
            <w:rFonts w:ascii="Times New Roman" w:hAnsi="Times New Roman" w:cs="Times New Roman"/>
          </w:rPr>
          <w:t>ф.0504036</w:t>
        </w:r>
      </w:hyperlink>
      <w:r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1.11.</w:t>
      </w:r>
      <w:r w:rsidRPr="00A4203B">
        <w:rPr>
          <w:rFonts w:ascii="Times New Roman" w:hAnsi="Times New Roman" w:cs="Times New Roman"/>
        </w:rPr>
        <w:t xml:space="preserve">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Без соответствующего документального оформления исправления в электронных базах данных не допускаются.</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1.12.</w:t>
      </w:r>
      <w:r w:rsidRPr="00A4203B">
        <w:rPr>
          <w:rFonts w:ascii="Times New Roman" w:hAnsi="Times New Roman" w:cs="Times New Roman"/>
        </w:rPr>
        <w:t xml:space="preserve"> Порядок и сроки передачи первичных учетных документов для отражения в бухгалтерском учете устанавливаются в соответствии с Графико</w:t>
      </w:r>
      <w:r w:rsidR="00A2231E" w:rsidRPr="00A4203B">
        <w:rPr>
          <w:rFonts w:ascii="Times New Roman" w:hAnsi="Times New Roman" w:cs="Times New Roman"/>
        </w:rPr>
        <w:t>м документооборота (Приложение №</w:t>
      </w:r>
      <w:r w:rsidRPr="00A4203B">
        <w:rPr>
          <w:rFonts w:ascii="Times New Roman" w:hAnsi="Times New Roman" w:cs="Times New Roman"/>
        </w:rPr>
        <w:t xml:space="preserve"> </w:t>
      </w:r>
      <w:r w:rsidRPr="00A4203B">
        <w:rPr>
          <w:rStyle w:val="printable"/>
          <w:rFonts w:ascii="Times New Roman" w:hAnsi="Times New Roman" w:cs="Times New Roman"/>
        </w:rPr>
        <w:t>7</w:t>
      </w:r>
      <w:r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Контроль первичных документов проводят </w:t>
      </w:r>
      <w:r w:rsidRPr="00A4203B">
        <w:rPr>
          <w:rStyle w:val="printable"/>
          <w:rFonts w:ascii="Times New Roman" w:hAnsi="Times New Roman" w:cs="Times New Roman"/>
        </w:rPr>
        <w:t>бухгалтера учреждения</w:t>
      </w:r>
      <w:r w:rsidRPr="00A4203B">
        <w:rPr>
          <w:rFonts w:ascii="Times New Roman" w:hAnsi="Times New Roman" w:cs="Times New Roman"/>
        </w:rPr>
        <w:t xml:space="preserve"> в соответствии с Положением о внутреннем ф</w:t>
      </w:r>
      <w:r w:rsidR="00A2231E" w:rsidRPr="00A4203B">
        <w:rPr>
          <w:rFonts w:ascii="Times New Roman" w:hAnsi="Times New Roman" w:cs="Times New Roman"/>
        </w:rPr>
        <w:t>инансовом контроле (Приложение №</w:t>
      </w:r>
      <w:r w:rsidRPr="00A4203B">
        <w:rPr>
          <w:rFonts w:ascii="Times New Roman" w:hAnsi="Times New Roman" w:cs="Times New Roman"/>
        </w:rPr>
        <w:t xml:space="preserve"> </w:t>
      </w:r>
      <w:r w:rsidRPr="00A4203B">
        <w:rPr>
          <w:rStyle w:val="printable"/>
          <w:rFonts w:ascii="Times New Roman" w:hAnsi="Times New Roman" w:cs="Times New Roman"/>
        </w:rPr>
        <w:t>8</w:t>
      </w:r>
      <w:r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312DA3" w:rsidRPr="00A4203B" w:rsidRDefault="0059186C" w:rsidP="00DC2850">
      <w:pPr>
        <w:pStyle w:val="a5"/>
        <w:contextualSpacing/>
        <w:divId w:val="114953073"/>
        <w:rPr>
          <w:rFonts w:ascii="Times New Roman" w:hAnsi="Times New Roman" w:cs="Times New Roman"/>
        </w:rPr>
      </w:pPr>
      <w:r w:rsidRPr="00A4203B">
        <w:rPr>
          <w:rFonts w:ascii="Times New Roman" w:hAnsi="Times New Roman" w:cs="Times New Roman"/>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312DA3" w:rsidRPr="00A4203B" w:rsidRDefault="0059186C" w:rsidP="00DC2850">
      <w:pPr>
        <w:pStyle w:val="a5"/>
        <w:contextualSpacing/>
        <w:divId w:val="2067411173"/>
        <w:rPr>
          <w:rFonts w:ascii="Times New Roman" w:hAnsi="Times New Roman" w:cs="Times New Roman"/>
        </w:rPr>
      </w:pPr>
      <w:r w:rsidRPr="00A4203B">
        <w:rPr>
          <w:rFonts w:ascii="Times New Roman" w:hAnsi="Times New Roman" w:cs="Times New Roman"/>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312DA3" w:rsidRPr="00A4203B" w:rsidRDefault="0059186C" w:rsidP="00813B8D">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lastRenderedPageBreak/>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w:t>
      </w:r>
      <w:r w:rsidR="005857CD" w:rsidRPr="00A4203B">
        <w:rPr>
          <w:rFonts w:ascii="Times New Roman" w:hAnsi="Times New Roman" w:cs="Times New Roman"/>
        </w:rPr>
        <w:t xml:space="preserve"> дня после получения документа).</w:t>
      </w:r>
    </w:p>
    <w:p w:rsidR="00813B8D" w:rsidRPr="00A4203B" w:rsidRDefault="0059186C" w:rsidP="00813B8D">
      <w:pPr>
        <w:contextualSpacing/>
        <w:jc w:val="both"/>
        <w:rPr>
          <w:rFonts w:eastAsia="Times New Roman"/>
        </w:rPr>
      </w:pPr>
      <w:r w:rsidRPr="00A4203B">
        <w:rPr>
          <w:rStyle w:val="enumerated"/>
        </w:rPr>
        <w:t>1.13.</w:t>
      </w:r>
      <w:r w:rsidRPr="00A4203B">
        <w:t xml:space="preserve"> </w:t>
      </w:r>
      <w:r w:rsidR="00813B8D" w:rsidRPr="00A4203B">
        <w:rPr>
          <w:rFonts w:eastAsia="Times New Roman"/>
        </w:rPr>
        <w:t>Исправление ошибок, обнаруженных в регистрах бухгалтерского учета, производится в следующем порядке:</w:t>
      </w:r>
    </w:p>
    <w:p w:rsidR="00813B8D" w:rsidRPr="00A4203B" w:rsidRDefault="00813B8D" w:rsidP="00813B8D">
      <w:pPr>
        <w:widowControl w:val="0"/>
        <w:autoSpaceDE w:val="0"/>
        <w:autoSpaceDN w:val="0"/>
        <w:adjustRightInd w:val="0"/>
        <w:contextualSpacing/>
        <w:jc w:val="both"/>
        <w:rPr>
          <w:rFonts w:eastAsia="Times New Roman"/>
        </w:rPr>
      </w:pPr>
      <w:r w:rsidRPr="00A4203B">
        <w:rPr>
          <w:rFonts w:eastAsia="Times New Roman"/>
        </w:rPr>
        <w:t xml:space="preserve">-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A4203B">
        <w:rPr>
          <w:rFonts w:eastAsia="Times New Roman"/>
        </w:rPr>
        <w:t>над</w:t>
      </w:r>
      <w:proofErr w:type="gramEnd"/>
      <w:r w:rsidRPr="00A4203B">
        <w:rPr>
          <w:rFonts w:eastAsia="Times New Roman"/>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813B8D" w:rsidRPr="00A4203B" w:rsidRDefault="00813B8D" w:rsidP="00813B8D">
      <w:pPr>
        <w:widowControl w:val="0"/>
        <w:autoSpaceDE w:val="0"/>
        <w:autoSpaceDN w:val="0"/>
        <w:adjustRightInd w:val="0"/>
        <w:contextualSpacing/>
        <w:jc w:val="both"/>
        <w:rPr>
          <w:rFonts w:eastAsia="Times New Roman"/>
        </w:rPr>
      </w:pPr>
      <w:r w:rsidRPr="00A4203B">
        <w:rPr>
          <w:rFonts w:eastAsia="Times New Roman"/>
        </w:rPr>
        <w:t>- 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sidRPr="00A4203B">
        <w:rPr>
          <w:rFonts w:eastAsia="Times New Roman"/>
        </w:rPr>
        <w:t>Красное</w:t>
      </w:r>
      <w:proofErr w:type="gramEnd"/>
      <w:r w:rsidRPr="00A4203B">
        <w:rPr>
          <w:rFonts w:eastAsia="Times New Roman"/>
        </w:rPr>
        <w:t xml:space="preserve"> </w:t>
      </w:r>
      <w:proofErr w:type="spellStart"/>
      <w:r w:rsidRPr="00A4203B">
        <w:rPr>
          <w:rFonts w:eastAsia="Times New Roman"/>
        </w:rPr>
        <w:t>сторно</w:t>
      </w:r>
      <w:proofErr w:type="spellEnd"/>
      <w:r w:rsidRPr="00A4203B">
        <w:rPr>
          <w:rFonts w:eastAsia="Times New Roman"/>
        </w:rPr>
        <w:t>", и дополнительной бухгалтерской записью;</w:t>
      </w:r>
    </w:p>
    <w:p w:rsidR="00813B8D" w:rsidRPr="00A4203B" w:rsidRDefault="00813B8D" w:rsidP="00813B8D">
      <w:pPr>
        <w:widowControl w:val="0"/>
        <w:autoSpaceDE w:val="0"/>
        <w:autoSpaceDN w:val="0"/>
        <w:adjustRightInd w:val="0"/>
        <w:contextualSpacing/>
        <w:jc w:val="both"/>
        <w:rPr>
          <w:rFonts w:eastAsia="Times New Roman"/>
        </w:rPr>
      </w:pPr>
      <w:r w:rsidRPr="00A4203B">
        <w:rPr>
          <w:rFonts w:eastAsia="Times New Roman"/>
        </w:rPr>
        <w:t xml:space="preserve">- ошибка, обнаруженная в регистрах бухгалтерского учета за отчетный период, за который бухгалтерская (финансовая) отчетность в установленном </w:t>
      </w:r>
      <w:hyperlink r:id="rId23" w:history="1">
        <w:r w:rsidRPr="00A4203B">
          <w:rPr>
            <w:rFonts w:eastAsia="Times New Roman"/>
          </w:rPr>
          <w:t>порядке</w:t>
        </w:r>
      </w:hyperlink>
      <w:r w:rsidRPr="00A4203B">
        <w:rPr>
          <w:rFonts w:eastAsia="Times New Roman"/>
        </w:rPr>
        <w:t xml:space="preserve">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sidRPr="00A4203B">
        <w:rPr>
          <w:rFonts w:eastAsia="Times New Roman"/>
        </w:rPr>
        <w:t>Красное</w:t>
      </w:r>
      <w:proofErr w:type="gramEnd"/>
      <w:r w:rsidRPr="00A4203B">
        <w:rPr>
          <w:rFonts w:eastAsia="Times New Roman"/>
        </w:rPr>
        <w:t xml:space="preserve"> </w:t>
      </w:r>
      <w:proofErr w:type="spellStart"/>
      <w:r w:rsidRPr="00A4203B">
        <w:rPr>
          <w:rFonts w:eastAsia="Times New Roman"/>
        </w:rPr>
        <w:t>сторно</w:t>
      </w:r>
      <w:proofErr w:type="spellEnd"/>
      <w:r w:rsidRPr="00A4203B">
        <w:rPr>
          <w:rFonts w:eastAsia="Times New Roman"/>
        </w:rPr>
        <w:t>", и дополнительной бухгалтерской записью.</w:t>
      </w:r>
    </w:p>
    <w:p w:rsidR="00813B8D" w:rsidRPr="00A4203B" w:rsidRDefault="00813B8D" w:rsidP="003A5EB3">
      <w:pPr>
        <w:widowControl w:val="0"/>
        <w:autoSpaceDE w:val="0"/>
        <w:autoSpaceDN w:val="0"/>
        <w:adjustRightInd w:val="0"/>
        <w:contextualSpacing/>
        <w:jc w:val="both"/>
        <w:rPr>
          <w:rFonts w:eastAsia="Times New Roman"/>
        </w:rPr>
      </w:pPr>
      <w:r w:rsidRPr="00A4203B">
        <w:rPr>
          <w:rFonts w:eastAsia="Times New Roman"/>
        </w:rPr>
        <w:t xml:space="preserve">         Дополнительные бухгалтерские записи по исправлению ошибок, а также исправления способом "Красное </w:t>
      </w:r>
      <w:proofErr w:type="spellStart"/>
      <w:r w:rsidRPr="00A4203B">
        <w:rPr>
          <w:rFonts w:eastAsia="Times New Roman"/>
        </w:rPr>
        <w:t>сторно</w:t>
      </w:r>
      <w:proofErr w:type="spellEnd"/>
      <w:r w:rsidRPr="00A4203B">
        <w:rPr>
          <w:rFonts w:eastAsia="Times New Roman"/>
        </w:rPr>
        <w:t>" оформляются первичным учетным документом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Отражение исправлений в электронном регистре бухгалтерского учета осуществляется лицами, ответственными за ведение регистра записями, подтвержденными Справками.</w:t>
      </w:r>
    </w:p>
    <w:p w:rsidR="00312DA3" w:rsidRPr="00A4203B" w:rsidRDefault="00813B8D" w:rsidP="00813B8D">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 xml:space="preserve">       </w:t>
      </w:r>
      <w:r w:rsidR="0059186C" w:rsidRPr="00A4203B">
        <w:rPr>
          <w:rFonts w:ascii="Times New Roman" w:hAnsi="Times New Roman" w:cs="Times New Roman"/>
        </w:rPr>
        <w:t>Ошибки прошлых лет учитываются в учете обособлено в целях раскрытия информации в отчетности в установленном порядке.</w:t>
      </w:r>
    </w:p>
    <w:p w:rsidR="00234DF9" w:rsidRDefault="0059186C" w:rsidP="00234DF9">
      <w:pPr>
        <w:pStyle w:val="a5"/>
        <w:contextualSpacing/>
        <w:rPr>
          <w:rFonts w:ascii="Times New Roman" w:hAnsi="Times New Roman" w:cs="Times New Roman"/>
        </w:rPr>
      </w:pPr>
      <w:r w:rsidRPr="00A4203B">
        <w:rPr>
          <w:rStyle w:val="enumerated"/>
          <w:rFonts w:ascii="Times New Roman" w:hAnsi="Times New Roman" w:cs="Times New Roman"/>
        </w:rPr>
        <w:t>1.14.</w:t>
      </w:r>
      <w:r w:rsidRPr="00A4203B">
        <w:rPr>
          <w:rFonts w:ascii="Times New Roman" w:hAnsi="Times New Roman" w:cs="Times New Roman"/>
        </w:rPr>
        <w:t xml:space="preserve"> Первичные учетные документы систематизируются по датам совершения операций (в хрон</w:t>
      </w:r>
      <w:r w:rsidR="001B53BF" w:rsidRPr="00A4203B">
        <w:rPr>
          <w:rFonts w:ascii="Times New Roman" w:hAnsi="Times New Roman" w:cs="Times New Roman"/>
        </w:rPr>
        <w:t xml:space="preserve">ологическом порядке) и </w:t>
      </w:r>
      <w:r w:rsidRPr="00A4203B">
        <w:rPr>
          <w:rFonts w:ascii="Times New Roman" w:hAnsi="Times New Roman" w:cs="Times New Roman"/>
        </w:rPr>
        <w:t>группируются по соответствую</w:t>
      </w:r>
      <w:r w:rsidR="00234DF9">
        <w:rPr>
          <w:rFonts w:ascii="Times New Roman" w:hAnsi="Times New Roman" w:cs="Times New Roman"/>
        </w:rPr>
        <w:t>щим счетам бухгалтерского учета.</w:t>
      </w:r>
    </w:p>
    <w:p w:rsidR="00312DA3" w:rsidRPr="00A4203B" w:rsidRDefault="0059186C" w:rsidP="00234DF9">
      <w:pPr>
        <w:pStyle w:val="a5"/>
        <w:contextualSpacing/>
        <w:rPr>
          <w:rFonts w:ascii="Times New Roman" w:hAnsi="Times New Roman" w:cs="Times New Roman"/>
        </w:rPr>
      </w:pPr>
      <w:r w:rsidRPr="00A4203B">
        <w:rPr>
          <w:rStyle w:val="enumerated"/>
          <w:rFonts w:ascii="Times New Roman" w:hAnsi="Times New Roman" w:cs="Times New Roman"/>
        </w:rPr>
        <w:t>1.15.</w:t>
      </w:r>
      <w:r w:rsidRPr="00A4203B">
        <w:rPr>
          <w:rFonts w:ascii="Times New Roman" w:hAnsi="Times New Roman" w:cs="Times New Roman"/>
        </w:rPr>
        <w:t xml:space="preserve"> Формирование регистров бухгалтерского учета осуществляется в следующем порядке:</w:t>
      </w:r>
    </w:p>
    <w:p w:rsidR="00312DA3" w:rsidRDefault="0059186C" w:rsidP="00DC2850">
      <w:pPr>
        <w:pStyle w:val="a5"/>
        <w:contextualSpacing/>
        <w:rPr>
          <w:rFonts w:ascii="Times New Roman" w:hAnsi="Times New Roman" w:cs="Times New Roman"/>
        </w:rPr>
      </w:pPr>
      <w:r w:rsidRPr="00A4203B">
        <w:rPr>
          <w:rFonts w:ascii="Times New Roman" w:hAnsi="Times New Roman" w:cs="Times New Roman"/>
        </w:rPr>
        <w:t>- журнал регистрации приходных и расходных ордеров (</w:t>
      </w:r>
      <w:hyperlink r:id="rId24" w:anchor="/document/12113060/entry/30" w:tgtFrame="_blank" w:tooltip="Открыть документ в системе Гарант" w:history="1">
        <w:r w:rsidRPr="00A4203B">
          <w:rPr>
            <w:rStyle w:val="a3"/>
            <w:rFonts w:ascii="Times New Roman" w:hAnsi="Times New Roman" w:cs="Times New Roman"/>
          </w:rPr>
          <w:t>ф.0310003</w:t>
        </w:r>
      </w:hyperlink>
      <w:r w:rsidRPr="00A4203B">
        <w:rPr>
          <w:rFonts w:ascii="Times New Roman" w:hAnsi="Times New Roman" w:cs="Times New Roman"/>
        </w:rPr>
        <w:t xml:space="preserve">) формируется </w:t>
      </w:r>
      <w:r w:rsidRPr="00A4203B">
        <w:rPr>
          <w:rStyle w:val="printable"/>
          <w:rFonts w:ascii="Times New Roman" w:hAnsi="Times New Roman" w:cs="Times New Roman"/>
        </w:rPr>
        <w:t>ежемесячно</w:t>
      </w:r>
      <w:r w:rsidRPr="00A4203B">
        <w:rPr>
          <w:rFonts w:ascii="Times New Roman" w:hAnsi="Times New Roman" w:cs="Times New Roman"/>
        </w:rPr>
        <w:t>;</w:t>
      </w:r>
    </w:p>
    <w:p w:rsidR="00234DF9" w:rsidRPr="00A4203B" w:rsidRDefault="00234DF9" w:rsidP="00DC2850">
      <w:pPr>
        <w:pStyle w:val="a5"/>
        <w:contextualSpacing/>
        <w:rPr>
          <w:rFonts w:ascii="Times New Roman" w:hAnsi="Times New Roman" w:cs="Times New Roman"/>
        </w:rPr>
      </w:pPr>
      <w:r>
        <w:rPr>
          <w:rFonts w:ascii="Times New Roman" w:hAnsi="Times New Roman" w:cs="Times New Roman"/>
        </w:rPr>
        <w:t>- журналы операций (ф.0504071) группируются по соответствующим счетам учета</w:t>
      </w:r>
      <w:r w:rsidRPr="00234DF9">
        <w:rPr>
          <w:rFonts w:ascii="Times New Roman" w:hAnsi="Times New Roman" w:cs="Times New Roman"/>
        </w:rPr>
        <w:t>,</w:t>
      </w:r>
      <w:r>
        <w:rPr>
          <w:rFonts w:ascii="Times New Roman" w:hAnsi="Times New Roman" w:cs="Times New Roman"/>
        </w:rPr>
        <w:t xml:space="preserve"> оформляются ежемесячно;</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инвентарная карточка учета нефинансовых активов (</w:t>
      </w:r>
      <w:hyperlink r:id="rId25" w:anchor="/document/70951956/entry/4010" w:tgtFrame="_blank" w:tooltip="Открыть документ в системе Гарант" w:history="1">
        <w:r w:rsidRPr="00A4203B">
          <w:rPr>
            <w:rStyle w:val="a3"/>
            <w:rFonts w:ascii="Times New Roman" w:hAnsi="Times New Roman" w:cs="Times New Roman"/>
          </w:rPr>
          <w:t>ф.0504031</w:t>
        </w:r>
      </w:hyperlink>
      <w:r w:rsidRPr="00A4203B">
        <w:rPr>
          <w:rFonts w:ascii="Times New Roman" w:hAnsi="Times New Roman" w:cs="Times New Roman"/>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A4203B">
        <w:rPr>
          <w:rStyle w:val="printable"/>
          <w:rFonts w:ascii="Times New Roman" w:hAnsi="Times New Roman" w:cs="Times New Roman"/>
        </w:rPr>
        <w:t>ежегодно</w:t>
      </w:r>
      <w:r w:rsidRPr="00A4203B">
        <w:rPr>
          <w:rFonts w:ascii="Times New Roman" w:hAnsi="Times New Roman" w:cs="Times New Roman"/>
        </w:rPr>
        <w:t xml:space="preserve"> со сведениями о начисленной амортизации;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инвентарная карточка группового учета нефинансовых активов (</w:t>
      </w:r>
      <w:hyperlink r:id="rId26" w:anchor="/document/970951956/entry/4020" w:tgtFrame="_blank" w:tooltip="Открыть документ в системе Гарант" w:history="1">
        <w:r w:rsidRPr="00A4203B">
          <w:rPr>
            <w:rStyle w:val="a3"/>
            <w:rFonts w:ascii="Times New Roman" w:hAnsi="Times New Roman" w:cs="Times New Roman"/>
          </w:rPr>
          <w:t>ф.0504032</w:t>
        </w:r>
      </w:hyperlink>
      <w:r w:rsidRPr="00A4203B">
        <w:rPr>
          <w:rFonts w:ascii="Times New Roman" w:hAnsi="Times New Roman" w:cs="Times New Roman"/>
        </w:rPr>
        <w:t xml:space="preserve">) оформляется при принятии объектов к учету, по мере внесения изменений и при выбытии;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опись инвентарных карточек по учету нефинансовых активов (</w:t>
      </w:r>
      <w:hyperlink r:id="rId27" w:anchor="/document/70951956/entry/4030" w:tgtFrame="_blank" w:tooltip="Открыть документ в системе Гарант" w:history="1">
        <w:r w:rsidRPr="00A4203B">
          <w:rPr>
            <w:rStyle w:val="a3"/>
            <w:rFonts w:ascii="Times New Roman" w:hAnsi="Times New Roman" w:cs="Times New Roman"/>
          </w:rPr>
          <w:t>ф.0504033</w:t>
        </w:r>
      </w:hyperlink>
      <w:r w:rsidRPr="00A4203B">
        <w:rPr>
          <w:rFonts w:ascii="Times New Roman" w:hAnsi="Times New Roman" w:cs="Times New Roman"/>
        </w:rPr>
        <w:t>), инвентарный список нефинансовых активов (</w:t>
      </w:r>
      <w:hyperlink r:id="rId28" w:anchor="/document/70951956/entry/4040" w:tgtFrame="_blank" w:tooltip="Открыть документ в системе Гарант" w:history="1">
        <w:r w:rsidRPr="00A4203B">
          <w:rPr>
            <w:rStyle w:val="a3"/>
            <w:rFonts w:ascii="Times New Roman" w:hAnsi="Times New Roman" w:cs="Times New Roman"/>
          </w:rPr>
          <w:t>ф.0504034</w:t>
        </w:r>
      </w:hyperlink>
      <w:r w:rsidRPr="00A4203B">
        <w:rPr>
          <w:rFonts w:ascii="Times New Roman" w:hAnsi="Times New Roman" w:cs="Times New Roman"/>
        </w:rPr>
        <w:t xml:space="preserve">) формируются </w:t>
      </w:r>
      <w:r w:rsidRPr="00A4203B">
        <w:rPr>
          <w:rStyle w:val="printable"/>
          <w:rFonts w:ascii="Times New Roman" w:hAnsi="Times New Roman" w:cs="Times New Roman"/>
        </w:rPr>
        <w:t>ежегодно последним днем года</w:t>
      </w:r>
      <w:r w:rsidRPr="00A4203B">
        <w:rPr>
          <w:rFonts w:ascii="Times New Roman" w:hAnsi="Times New Roman" w:cs="Times New Roman"/>
        </w:rPr>
        <w:t>. Опись инвентарных карточек (</w:t>
      </w:r>
      <w:hyperlink r:id="rId29" w:anchor="/document/70951956/entry/4030" w:tgtFrame="_blank" w:tooltip="Открыть документ в системе Гарант" w:history="1">
        <w:r w:rsidRPr="00A4203B">
          <w:rPr>
            <w:rStyle w:val="a3"/>
            <w:rFonts w:ascii="Times New Roman" w:hAnsi="Times New Roman" w:cs="Times New Roman"/>
          </w:rPr>
          <w:t>ф.0504033</w:t>
        </w:r>
      </w:hyperlink>
      <w:r w:rsidRPr="00A4203B">
        <w:rPr>
          <w:rFonts w:ascii="Times New Roman" w:hAnsi="Times New Roman" w:cs="Times New Roman"/>
        </w:rPr>
        <w:t>) составляется без включения информации об инвентарных объектах, выбывших д</w:t>
      </w:r>
      <w:r w:rsidR="00E7640D" w:rsidRPr="00A4203B">
        <w:rPr>
          <w:rFonts w:ascii="Times New Roman" w:hAnsi="Times New Roman" w:cs="Times New Roman"/>
        </w:rPr>
        <w:t>о начала установленного периода.</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lastRenderedPageBreak/>
        <w:t>1.16.</w:t>
      </w:r>
      <w:r w:rsidRPr="00A4203B">
        <w:rPr>
          <w:rFonts w:ascii="Times New Roman" w:hAnsi="Times New Roman" w:cs="Times New Roman"/>
        </w:rPr>
        <w:t xml:space="preserve"> По истечении каждого отчетного</w:t>
      </w:r>
      <w:r w:rsidR="00A2231E" w:rsidRPr="00A4203B">
        <w:rPr>
          <w:rFonts w:ascii="Times New Roman" w:hAnsi="Times New Roman" w:cs="Times New Roman"/>
        </w:rPr>
        <w:t xml:space="preserve"> периода (месяца</w:t>
      </w:r>
      <w:r w:rsidRPr="00A4203B">
        <w:rPr>
          <w:rFonts w:ascii="Times New Roman" w:hAnsi="Times New Roman" w:cs="Times New Roman"/>
        </w:rPr>
        <w:t xml:space="preserve">)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w:t>
      </w:r>
      <w:hyperlink r:id="rId30" w:anchor="/document/12180849/entry/2011" w:tgtFrame="_blank" w:tooltip="Открыть документ в системе Гарант" w:history="1">
        <w:r w:rsidRPr="00A4203B">
          <w:rPr>
            <w:rStyle w:val="a3"/>
            <w:rFonts w:ascii="Times New Roman" w:hAnsi="Times New Roman" w:cs="Times New Roman"/>
          </w:rPr>
          <w:t>п.11</w:t>
        </w:r>
      </w:hyperlink>
      <w:r w:rsidR="00DF2569">
        <w:rPr>
          <w:rFonts w:ascii="Times New Roman" w:hAnsi="Times New Roman" w:cs="Times New Roman"/>
        </w:rPr>
        <w:t xml:space="preserve"> Инструкции №</w:t>
      </w:r>
      <w:r w:rsidRPr="00A4203B">
        <w:rPr>
          <w:rFonts w:ascii="Times New Roman" w:hAnsi="Times New Roman" w:cs="Times New Roman"/>
        </w:rPr>
        <w:t xml:space="preserve"> 157н реквизитам указывается срок хранения.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31" w:anchor="/document/71183090/entry/1000" w:tgtFrame="_blank" w:tooltip="Открыть документ в системе Гарант" w:history="1">
        <w:r w:rsidRPr="00A4203B">
          <w:rPr>
            <w:rStyle w:val="a3"/>
            <w:rFonts w:ascii="Times New Roman" w:hAnsi="Times New Roman" w:cs="Times New Roman"/>
          </w:rPr>
          <w:t>Правилами</w:t>
        </w:r>
      </w:hyperlink>
      <w:r w:rsidRPr="00A4203B">
        <w:rPr>
          <w:rFonts w:ascii="Times New Roman" w:hAnsi="Times New Roman"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32" w:anchor="/document/71183090/entry/0" w:tgtFrame="_blank" w:tooltip="Открыть документ в системе Гарант" w:history="1">
        <w:r w:rsidRPr="00A4203B">
          <w:rPr>
            <w:rStyle w:val="a3"/>
            <w:rFonts w:ascii="Times New Roman" w:hAnsi="Times New Roman" w:cs="Times New Roman"/>
          </w:rPr>
          <w:t>приказом</w:t>
        </w:r>
      </w:hyperlink>
      <w:r w:rsidRPr="00A4203B">
        <w:rPr>
          <w:rFonts w:ascii="Times New Roman" w:hAnsi="Times New Roman" w:cs="Times New Roman"/>
        </w:rPr>
        <w:t xml:space="preserve"> Ми</w:t>
      </w:r>
      <w:r w:rsidR="00BC7FAE">
        <w:rPr>
          <w:rFonts w:ascii="Times New Roman" w:hAnsi="Times New Roman" w:cs="Times New Roman"/>
        </w:rPr>
        <w:t xml:space="preserve">нкультуры России от 31.03.2015 </w:t>
      </w:r>
      <w:r w:rsidR="00BC7FAE" w:rsidRPr="00414C29">
        <w:rPr>
          <w:rFonts w:ascii="Times New Roman" w:hAnsi="Times New Roman" w:cs="Times New Roman"/>
        </w:rPr>
        <w:t>№</w:t>
      </w:r>
      <w:r w:rsidRPr="00A4203B">
        <w:rPr>
          <w:rFonts w:ascii="Times New Roman" w:hAnsi="Times New Roman" w:cs="Times New Roman"/>
        </w:rPr>
        <w:t xml:space="preserve"> 526.</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Сроки хранения указанных документов определяются согласно </w:t>
      </w:r>
      <w:hyperlink r:id="rId33" w:anchor="/document/199315/entry/140041" w:tgtFrame="_blank" w:tooltip="Открыть документ в системе Гарант" w:history="1">
        <w:r w:rsidRPr="00A4203B">
          <w:rPr>
            <w:rStyle w:val="a3"/>
            <w:rFonts w:ascii="Times New Roman" w:hAnsi="Times New Roman" w:cs="Times New Roman"/>
          </w:rPr>
          <w:t>п.4.1</w:t>
        </w:r>
      </w:hyperlink>
      <w:r w:rsidRPr="00A4203B">
        <w:rPr>
          <w:rFonts w:ascii="Times New Roman" w:hAnsi="Times New Roman" w:cs="Times New Roman"/>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34" w:anchor="/document/199315/entry/0" w:tgtFrame="_blank" w:tooltip="Открыть документ в системе Гарант" w:history="1">
        <w:r w:rsidRPr="00A4203B">
          <w:rPr>
            <w:rStyle w:val="a3"/>
            <w:rFonts w:ascii="Times New Roman" w:hAnsi="Times New Roman" w:cs="Times New Roman"/>
          </w:rPr>
          <w:t>приказом</w:t>
        </w:r>
      </w:hyperlink>
      <w:r w:rsidRPr="00A4203B">
        <w:rPr>
          <w:rFonts w:ascii="Times New Roman" w:hAnsi="Times New Roman" w:cs="Times New Roman"/>
        </w:rPr>
        <w:t xml:space="preserve"> Ми</w:t>
      </w:r>
      <w:r w:rsidR="00BC7FAE">
        <w:rPr>
          <w:rFonts w:ascii="Times New Roman" w:hAnsi="Times New Roman" w:cs="Times New Roman"/>
        </w:rPr>
        <w:t xml:space="preserve">нкультуры России от 25.08.2010 </w:t>
      </w:r>
      <w:r w:rsidR="00BC7FAE" w:rsidRPr="00414C29">
        <w:rPr>
          <w:rFonts w:ascii="Times New Roman" w:hAnsi="Times New Roman" w:cs="Times New Roman"/>
        </w:rPr>
        <w:t>№</w:t>
      </w:r>
      <w:r w:rsidRPr="00A4203B">
        <w:rPr>
          <w:rFonts w:ascii="Times New Roman" w:hAnsi="Times New Roman" w:cs="Times New Roman"/>
        </w:rPr>
        <w:t xml:space="preserve"> 558, но не менее 5 лет.</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1.17.</w:t>
      </w:r>
      <w:r w:rsidRPr="00A4203B">
        <w:rPr>
          <w:rFonts w:ascii="Times New Roman" w:hAnsi="Times New Roman" w:cs="Times New Roman"/>
        </w:rPr>
        <w:t xml:space="preserve"> Персональный состав комиссий, создаваемых в учреждении, ответственные должностные лица определяются: отдельными приказами.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Комиссия по поступлению и выбытию активов осуществляет свою деятельность в соответствии с Пол</w:t>
      </w:r>
      <w:r w:rsidR="00A2231E" w:rsidRPr="00A4203B">
        <w:rPr>
          <w:rFonts w:ascii="Times New Roman" w:hAnsi="Times New Roman" w:cs="Times New Roman"/>
        </w:rPr>
        <w:t>ожением о комиссии (Приложение №</w:t>
      </w:r>
      <w:r w:rsidRPr="00A4203B">
        <w:rPr>
          <w:rFonts w:ascii="Times New Roman" w:hAnsi="Times New Roman" w:cs="Times New Roman"/>
        </w:rPr>
        <w:t xml:space="preserve"> </w:t>
      </w:r>
      <w:r w:rsidRPr="00A4203B">
        <w:rPr>
          <w:rStyle w:val="printable"/>
          <w:rFonts w:ascii="Times New Roman" w:hAnsi="Times New Roman" w:cs="Times New Roman"/>
        </w:rPr>
        <w:t>9</w:t>
      </w:r>
      <w:r w:rsidRPr="00A4203B">
        <w:rPr>
          <w:rFonts w:ascii="Times New Roman" w:hAnsi="Times New Roman" w:cs="Times New Roman"/>
        </w:rPr>
        <w:t>).</w:t>
      </w:r>
    </w:p>
    <w:p w:rsidR="00312DA3" w:rsidRPr="00A4203B" w:rsidRDefault="0059186C" w:rsidP="00DC2850">
      <w:pPr>
        <w:pStyle w:val="a5"/>
        <w:contextualSpacing/>
        <w:divId w:val="1599176416"/>
        <w:rPr>
          <w:rFonts w:ascii="Times New Roman" w:hAnsi="Times New Roman" w:cs="Times New Roman"/>
        </w:rPr>
      </w:pPr>
      <w:r w:rsidRPr="00A4203B">
        <w:rPr>
          <w:rStyle w:val="enumerated"/>
          <w:rFonts w:ascii="Times New Roman" w:hAnsi="Times New Roman" w:cs="Times New Roman"/>
        </w:rPr>
        <w:t>1.18.</w:t>
      </w:r>
      <w:r w:rsidRPr="00A4203B">
        <w:rPr>
          <w:rFonts w:ascii="Times New Roman" w:hAnsi="Times New Roman" w:cs="Times New Roman"/>
        </w:rPr>
        <w:t xml:space="preserve"> Инвентаризации проводятся согласно Положению</w:t>
      </w:r>
      <w:r w:rsidR="00A2231E" w:rsidRPr="00A4203B">
        <w:rPr>
          <w:rFonts w:ascii="Times New Roman" w:hAnsi="Times New Roman" w:cs="Times New Roman"/>
        </w:rPr>
        <w:t xml:space="preserve"> об инвентаризации (Приложение №</w:t>
      </w:r>
      <w:r w:rsidRPr="00A4203B">
        <w:rPr>
          <w:rFonts w:ascii="Times New Roman" w:hAnsi="Times New Roman" w:cs="Times New Roman"/>
        </w:rPr>
        <w:t xml:space="preserve"> </w:t>
      </w:r>
      <w:r w:rsidRPr="00A4203B">
        <w:rPr>
          <w:rStyle w:val="printable"/>
          <w:rFonts w:ascii="Times New Roman" w:hAnsi="Times New Roman" w:cs="Times New Roman"/>
        </w:rPr>
        <w:t>10</w:t>
      </w:r>
      <w:r w:rsidRPr="00A4203B">
        <w:rPr>
          <w:rFonts w:ascii="Times New Roman" w:hAnsi="Times New Roman" w:cs="Times New Roman"/>
        </w:rPr>
        <w:t>).</w:t>
      </w:r>
    </w:p>
    <w:p w:rsidR="00312DA3" w:rsidRPr="00A4203B" w:rsidRDefault="0059186C" w:rsidP="00DC2850">
      <w:pPr>
        <w:pStyle w:val="a5"/>
        <w:contextualSpacing/>
        <w:divId w:val="1599176416"/>
        <w:rPr>
          <w:rFonts w:ascii="Times New Roman" w:hAnsi="Times New Roman" w:cs="Times New Roman"/>
        </w:rPr>
      </w:pPr>
      <w:r w:rsidRPr="00A4203B">
        <w:rPr>
          <w:rFonts w:ascii="Times New Roman" w:hAnsi="Times New Roman" w:cs="Times New Roman"/>
        </w:rPr>
        <w:t>В отношении объектов основных средств</w:t>
      </w:r>
      <w:r w:rsidR="00E57F86" w:rsidRPr="00E57F86">
        <w:rPr>
          <w:rFonts w:ascii="Times New Roman" w:hAnsi="Times New Roman" w:cs="Times New Roman"/>
        </w:rPr>
        <w:t>,</w:t>
      </w:r>
      <w:r w:rsidR="00E57F86">
        <w:rPr>
          <w:rFonts w:ascii="Times New Roman" w:hAnsi="Times New Roman" w:cs="Times New Roman"/>
        </w:rPr>
        <w:t xml:space="preserve"> материальных запасов</w:t>
      </w:r>
      <w:r w:rsidRPr="00A4203B">
        <w:rPr>
          <w:rFonts w:ascii="Times New Roman" w:hAnsi="Times New Roman" w:cs="Times New Roman"/>
        </w:rPr>
        <w:t xml:space="preserve"> проведение инвентаризационных процедур в целях подтверждения достоверности показателей годовой отчетности не могут быть начаты ранее </w:t>
      </w:r>
      <w:r w:rsidRPr="00A4203B">
        <w:rPr>
          <w:rStyle w:val="printable"/>
          <w:rFonts w:ascii="Times New Roman" w:hAnsi="Times New Roman" w:cs="Times New Roman"/>
        </w:rPr>
        <w:t>1 октября отчетного периода</w:t>
      </w:r>
      <w:r w:rsidRPr="00A4203B">
        <w:rPr>
          <w:rFonts w:ascii="Times New Roman" w:hAnsi="Times New Roman" w:cs="Times New Roman"/>
        </w:rPr>
        <w:t>.</w:t>
      </w:r>
    </w:p>
    <w:p w:rsidR="00312DA3" w:rsidRPr="00A4203B" w:rsidRDefault="0059186C" w:rsidP="00DC2850">
      <w:pPr>
        <w:pStyle w:val="a5"/>
        <w:contextualSpacing/>
        <w:divId w:val="1599176416"/>
        <w:rPr>
          <w:rFonts w:ascii="Times New Roman" w:hAnsi="Times New Roman" w:cs="Times New Roman"/>
        </w:rPr>
      </w:pPr>
      <w:r w:rsidRPr="00A4203B">
        <w:rPr>
          <w:rFonts w:ascii="Times New Roman" w:hAnsi="Times New Roman" w:cs="Times New Roman"/>
        </w:rPr>
        <w:t>Оценка соответствия объектов учета понятию "Актив" осуществляется при проведении инвентаризации по любым основаниям.</w:t>
      </w:r>
    </w:p>
    <w:p w:rsidR="00312DA3" w:rsidRPr="00A4203B" w:rsidRDefault="0059186C" w:rsidP="00DC2850">
      <w:pPr>
        <w:pStyle w:val="a5"/>
        <w:contextualSpacing/>
        <w:divId w:val="183174493"/>
        <w:rPr>
          <w:rFonts w:ascii="Times New Roman" w:hAnsi="Times New Roman" w:cs="Times New Roman"/>
        </w:rPr>
      </w:pPr>
      <w:r w:rsidRPr="00A4203B">
        <w:rPr>
          <w:rStyle w:val="enumerated"/>
          <w:rFonts w:ascii="Times New Roman" w:hAnsi="Times New Roman" w:cs="Times New Roman"/>
        </w:rPr>
        <w:t>1.19.</w:t>
      </w:r>
      <w:r w:rsidRPr="00A4203B">
        <w:rPr>
          <w:rFonts w:ascii="Times New Roman" w:hAnsi="Times New Roman" w:cs="Times New Roman"/>
        </w:rPr>
        <w:t xml:space="preserve"> Учреждение применяет корреспонденции счетов бухгалтерского учета в части, не предусмотренной </w:t>
      </w:r>
      <w:hyperlink r:id="rId35" w:anchor="/document/12181735/entry/2000" w:tgtFrame="_blank" w:tooltip="Открыть документ в системе Гарант" w:history="1">
        <w:r w:rsidRPr="00A4203B">
          <w:rPr>
            <w:rStyle w:val="a3"/>
            <w:rFonts w:ascii="Times New Roman" w:hAnsi="Times New Roman" w:cs="Times New Roman"/>
          </w:rPr>
          <w:t>Инструкцией</w:t>
        </w:r>
      </w:hyperlink>
      <w:r w:rsidR="00DF2569">
        <w:rPr>
          <w:rFonts w:ascii="Times New Roman" w:hAnsi="Times New Roman" w:cs="Times New Roman"/>
        </w:rPr>
        <w:t xml:space="preserve"> №</w:t>
      </w:r>
      <w:r w:rsidR="00A2231E" w:rsidRPr="00A4203B">
        <w:rPr>
          <w:rFonts w:ascii="Times New Roman" w:hAnsi="Times New Roman" w:cs="Times New Roman"/>
        </w:rPr>
        <w:t xml:space="preserve"> 174н, согласно Приложению №</w:t>
      </w:r>
      <w:r w:rsidRPr="00A4203B">
        <w:rPr>
          <w:rFonts w:ascii="Times New Roman" w:hAnsi="Times New Roman" w:cs="Times New Roman"/>
        </w:rPr>
        <w:t xml:space="preserve"> </w:t>
      </w:r>
      <w:r w:rsidRPr="00A4203B">
        <w:rPr>
          <w:rStyle w:val="printable"/>
          <w:rFonts w:ascii="Times New Roman" w:hAnsi="Times New Roman" w:cs="Times New Roman"/>
        </w:rPr>
        <w:t>11</w:t>
      </w:r>
      <w:r w:rsidRPr="00A4203B">
        <w:rPr>
          <w:rFonts w:ascii="Times New Roman" w:hAnsi="Times New Roman" w:cs="Times New Roman"/>
        </w:rPr>
        <w:t>.</w:t>
      </w:r>
    </w:p>
    <w:p w:rsidR="00312DA3" w:rsidRPr="00A4203B" w:rsidRDefault="0059186C" w:rsidP="00DC2850">
      <w:pPr>
        <w:pStyle w:val="a5"/>
        <w:contextualSpacing/>
        <w:divId w:val="968171522"/>
        <w:rPr>
          <w:rFonts w:ascii="Times New Roman" w:hAnsi="Times New Roman" w:cs="Times New Roman"/>
        </w:rPr>
      </w:pPr>
      <w:r w:rsidRPr="00A4203B">
        <w:rPr>
          <w:rStyle w:val="enumerated"/>
          <w:rFonts w:ascii="Times New Roman" w:hAnsi="Times New Roman" w:cs="Times New Roman"/>
        </w:rPr>
        <w:t>1.20.</w:t>
      </w:r>
      <w:r w:rsidRPr="00A4203B">
        <w:rPr>
          <w:rFonts w:ascii="Times New Roman" w:hAnsi="Times New Roman" w:cs="Times New Roman"/>
        </w:rPr>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w:t>
      </w:r>
      <w:r w:rsidR="00A2231E" w:rsidRPr="00A4203B">
        <w:rPr>
          <w:rFonts w:ascii="Times New Roman" w:hAnsi="Times New Roman" w:cs="Times New Roman"/>
        </w:rPr>
        <w:t>“</w:t>
      </w:r>
      <w:r w:rsidRPr="00A4203B">
        <w:rPr>
          <w:rStyle w:val="printable"/>
          <w:rFonts w:ascii="Times New Roman" w:hAnsi="Times New Roman" w:cs="Times New Roman"/>
        </w:rPr>
        <w:t>WEB-консолидации 76н</w:t>
      </w:r>
      <w:r w:rsidR="00A2231E" w:rsidRPr="00A4203B">
        <w:rPr>
          <w:rStyle w:val="printable"/>
          <w:rFonts w:ascii="Times New Roman" w:hAnsi="Times New Roman" w:cs="Times New Roman"/>
        </w:rPr>
        <w:t>”</w:t>
      </w:r>
      <w:r w:rsidRPr="00A4203B">
        <w:rPr>
          <w:rFonts w:ascii="Times New Roman" w:hAnsi="Times New Roman" w:cs="Times New Roman"/>
        </w:rPr>
        <w:t xml:space="preserve">. После утверждения руководителем </w:t>
      </w:r>
      <w:r w:rsidR="000952AD" w:rsidRPr="00A4203B">
        <w:rPr>
          <w:rFonts w:ascii="Times New Roman" w:hAnsi="Times New Roman" w:cs="Times New Roman"/>
        </w:rPr>
        <w:t>учреждения</w:t>
      </w:r>
      <w:r w:rsidRPr="00A4203B">
        <w:rPr>
          <w:rFonts w:ascii="Times New Roman" w:hAnsi="Times New Roman" w:cs="Times New Roman"/>
        </w:rPr>
        <w:t xml:space="preserve"> отчетность в установленные сроки представляется в </w:t>
      </w:r>
      <w:r w:rsidRPr="00A4203B">
        <w:rPr>
          <w:rStyle w:val="printable"/>
          <w:rFonts w:ascii="Times New Roman" w:hAnsi="Times New Roman" w:cs="Times New Roman"/>
        </w:rPr>
        <w:t>Департамент здравоохранения и фармации Ярославской области</w:t>
      </w:r>
      <w:r w:rsidRPr="00A4203B">
        <w:rPr>
          <w:rFonts w:ascii="Times New Roman" w:hAnsi="Times New Roman" w:cs="Times New Roman"/>
        </w:rPr>
        <w:t xml:space="preserve"> на бумажных носителях и по телекоммуникационным каналам связи.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1.21.</w:t>
      </w:r>
      <w:r w:rsidRPr="00A4203B">
        <w:rPr>
          <w:rFonts w:ascii="Times New Roman" w:hAnsi="Times New Roman" w:cs="Times New Roman"/>
        </w:rPr>
        <w:t xml:space="preserve"> События после отчетной даты отражаются в учете и отчетности</w:t>
      </w:r>
      <w:r w:rsidR="00A2231E" w:rsidRPr="00A4203B">
        <w:rPr>
          <w:rFonts w:ascii="Times New Roman" w:hAnsi="Times New Roman" w:cs="Times New Roman"/>
        </w:rPr>
        <w:t xml:space="preserve"> в соответствии с Приложением № 12</w:t>
      </w:r>
      <w:r w:rsidRPr="00A4203B">
        <w:rPr>
          <w:rFonts w:ascii="Times New Roman" w:hAnsi="Times New Roman" w:cs="Times New Roman"/>
        </w:rPr>
        <w:t xml:space="preserve"> к учетной политике.</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1.22.</w:t>
      </w:r>
      <w:r w:rsidRPr="00A4203B">
        <w:rPr>
          <w:rFonts w:ascii="Times New Roman" w:hAnsi="Times New Roman" w:cs="Times New Roman"/>
        </w:rPr>
        <w:t xml:space="preserve"> Внутренний контроль в учреждении осуществляется согласно Положению о вн</w:t>
      </w:r>
      <w:r w:rsidR="00A2231E" w:rsidRPr="00A4203B">
        <w:rPr>
          <w:rFonts w:ascii="Times New Roman" w:hAnsi="Times New Roman" w:cs="Times New Roman"/>
        </w:rPr>
        <w:t>утреннем контроле (Приложение № 8</w:t>
      </w:r>
      <w:r w:rsidRPr="00A4203B">
        <w:rPr>
          <w:rFonts w:ascii="Times New Roman" w:hAnsi="Times New Roman" w:cs="Times New Roman"/>
        </w:rPr>
        <w:t xml:space="preserve"> к учетной политике).</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1.23.</w:t>
      </w:r>
      <w:r w:rsidRPr="00A4203B">
        <w:rPr>
          <w:rFonts w:ascii="Times New Roman" w:hAnsi="Times New Roman" w:cs="Times New Roman"/>
        </w:rPr>
        <w:t xml:space="preserve"> Критерии существенности информации в учете и отчетности устанавливаются для целей:</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признания ошибки;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ведения учета в разрезе аналитических счетов;</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отражения информации о событиях после отчетной даты;</w:t>
      </w:r>
    </w:p>
    <w:p w:rsidR="0079290E" w:rsidRPr="00A4203B" w:rsidRDefault="0059186C" w:rsidP="0079290E">
      <w:pPr>
        <w:pStyle w:val="a5"/>
        <w:contextualSpacing/>
        <w:rPr>
          <w:rFonts w:ascii="Times New Roman" w:hAnsi="Times New Roman" w:cs="Times New Roman"/>
        </w:rPr>
      </w:pPr>
      <w:r w:rsidRPr="00A4203B">
        <w:rPr>
          <w:rFonts w:ascii="Times New Roman" w:hAnsi="Times New Roman" w:cs="Times New Roman"/>
        </w:rPr>
        <w:t>- отражения прочей информации в отч</w:t>
      </w:r>
      <w:r w:rsidR="0079290E" w:rsidRPr="00A4203B">
        <w:rPr>
          <w:rFonts w:ascii="Times New Roman" w:hAnsi="Times New Roman" w:cs="Times New Roman"/>
        </w:rPr>
        <w:t>етности (пояснительной записке).</w:t>
      </w:r>
    </w:p>
    <w:p w:rsidR="00312DA3" w:rsidRPr="00A4203B" w:rsidRDefault="0059186C" w:rsidP="0079290E">
      <w:pPr>
        <w:pStyle w:val="a5"/>
        <w:contextualSpacing/>
        <w:rPr>
          <w:rFonts w:ascii="Times New Roman" w:hAnsi="Times New Roman" w:cs="Times New Roman"/>
        </w:rPr>
      </w:pPr>
      <w:r w:rsidRPr="00A4203B">
        <w:rPr>
          <w:rStyle w:val="enumerated"/>
          <w:rFonts w:ascii="Times New Roman" w:hAnsi="Times New Roman" w:cs="Times New Roman"/>
        </w:rPr>
        <w:lastRenderedPageBreak/>
        <w:t>1.24.</w:t>
      </w:r>
      <w:r w:rsidR="0079290E" w:rsidRPr="00A4203B">
        <w:rPr>
          <w:rFonts w:ascii="Times New Roman" w:hAnsi="Times New Roman" w:cs="Times New Roman"/>
        </w:rPr>
        <w:t xml:space="preserve"> Существенность ошибки</w:t>
      </w:r>
      <w:r w:rsidRPr="00A4203B">
        <w:rPr>
          <w:rFonts w:ascii="Times New Roman" w:hAnsi="Times New Roman" w:cs="Times New Roman"/>
        </w:rPr>
        <w:t xml:space="preserve"> определяется исходя из величины и ха</w:t>
      </w:r>
      <w:r w:rsidR="0079290E" w:rsidRPr="00A4203B">
        <w:rPr>
          <w:rFonts w:ascii="Times New Roman" w:hAnsi="Times New Roman" w:cs="Times New Roman"/>
        </w:rPr>
        <w:t>рактера соответствующей статьи</w:t>
      </w:r>
      <w:r w:rsidRPr="00A4203B">
        <w:rPr>
          <w:rFonts w:ascii="Times New Roman" w:hAnsi="Times New Roman" w:cs="Times New Roman"/>
        </w:rPr>
        <w:t xml:space="preserve"> бухгалтерской отчетности в каждом конкретном случае главным бухгалтером.</w:t>
      </w:r>
    </w:p>
    <w:p w:rsidR="00312DA3" w:rsidRPr="00A4203B" w:rsidRDefault="0059186C" w:rsidP="00DC2850">
      <w:pPr>
        <w:pStyle w:val="a5"/>
        <w:contextualSpacing/>
        <w:divId w:val="650062282"/>
        <w:rPr>
          <w:rFonts w:ascii="Times New Roman" w:hAnsi="Times New Roman" w:cs="Times New Roman"/>
        </w:rPr>
      </w:pPr>
      <w:r w:rsidRPr="00A4203B">
        <w:rPr>
          <w:rStyle w:val="enumerated"/>
          <w:rFonts w:ascii="Times New Roman" w:hAnsi="Times New Roman" w:cs="Times New Roman"/>
        </w:rPr>
        <w:t>1.25.</w:t>
      </w:r>
      <w:r w:rsidRPr="00A4203B">
        <w:rPr>
          <w:rFonts w:ascii="Times New Roman" w:hAnsi="Times New Roman" w:cs="Times New Roman"/>
        </w:rP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12DA3" w:rsidRPr="00A4203B" w:rsidRDefault="0059186C" w:rsidP="00DC2850">
      <w:pPr>
        <w:pStyle w:val="a5"/>
        <w:contextualSpacing/>
        <w:divId w:val="650062282"/>
        <w:rPr>
          <w:rFonts w:ascii="Times New Roman" w:hAnsi="Times New Roman" w:cs="Times New Roman"/>
        </w:rPr>
      </w:pPr>
      <w:r w:rsidRPr="00A4203B">
        <w:rPr>
          <w:rFonts w:ascii="Times New Roman" w:hAnsi="Times New Roman" w:cs="Times New Roman"/>
        </w:rPr>
        <w:t>Существенность события после отчетной даты определяется исходя из величины и характера соответствующей статьи бухгалтерской отчетности в каждом конкретном случае главным бухгалтером.</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1.26.</w:t>
      </w:r>
      <w:r w:rsidRPr="00A4203B">
        <w:rPr>
          <w:rFonts w:ascii="Times New Roman" w:hAnsi="Times New Roman" w:cs="Times New Roman"/>
        </w:rPr>
        <w:t xml:space="preserve">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w:t>
      </w:r>
      <w:r w:rsidRPr="00A4203B">
        <w:rPr>
          <w:rStyle w:val="printable"/>
          <w:rFonts w:ascii="Times New Roman" w:hAnsi="Times New Roman" w:cs="Times New Roman"/>
        </w:rPr>
        <w:t>законодательно.</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1.27.</w:t>
      </w:r>
      <w:r w:rsidRPr="00A4203B">
        <w:rPr>
          <w:rFonts w:ascii="Times New Roman" w:hAnsi="Times New Roman" w:cs="Times New Roman"/>
        </w:rPr>
        <w:t xml:space="preserve"> Построчный перевод первичных учетных документов, составленных на иностранных языках, осуществляется </w:t>
      </w:r>
      <w:r w:rsidRPr="00A4203B">
        <w:rPr>
          <w:rStyle w:val="printable"/>
          <w:rFonts w:ascii="Times New Roman" w:hAnsi="Times New Roman" w:cs="Times New Roman"/>
        </w:rPr>
        <w:t>главным бухгалтером</w:t>
      </w:r>
      <w:r w:rsidRPr="00A4203B">
        <w:rPr>
          <w:rFonts w:ascii="Times New Roman" w:hAnsi="Times New Roman" w:cs="Times New Roman"/>
        </w:rPr>
        <w:t>.</w:t>
      </w:r>
    </w:p>
    <w:p w:rsidR="00312DA3" w:rsidRPr="00A4203B" w:rsidRDefault="0059186C" w:rsidP="00DC2850">
      <w:pPr>
        <w:pStyle w:val="a5"/>
        <w:contextualSpacing/>
        <w:divId w:val="1037437170"/>
        <w:rPr>
          <w:rFonts w:ascii="Times New Roman" w:hAnsi="Times New Roman" w:cs="Times New Roman"/>
        </w:rPr>
      </w:pPr>
      <w:r w:rsidRPr="00A4203B">
        <w:rPr>
          <w:rStyle w:val="enumerated"/>
          <w:rFonts w:ascii="Times New Roman" w:hAnsi="Times New Roman" w:cs="Times New Roman"/>
        </w:rPr>
        <w:t>1.28.</w:t>
      </w:r>
      <w:r w:rsidRPr="00A4203B">
        <w:rPr>
          <w:rFonts w:ascii="Times New Roman" w:hAnsi="Times New Roman" w:cs="Times New Roman"/>
        </w:rPr>
        <w:t xml:space="preserve"> В табеле учета </w:t>
      </w:r>
      <w:r w:rsidR="009646C2" w:rsidRPr="00A4203B">
        <w:rPr>
          <w:rFonts w:ascii="Times New Roman" w:hAnsi="Times New Roman" w:cs="Times New Roman"/>
        </w:rPr>
        <w:t>использования рабочего времени (ф</w:t>
      </w:r>
      <w:proofErr w:type="gramStart"/>
      <w:r w:rsidR="009646C2" w:rsidRPr="00A4203B">
        <w:rPr>
          <w:rFonts w:ascii="Times New Roman" w:hAnsi="Times New Roman" w:cs="Times New Roman"/>
        </w:rPr>
        <w:t>.Т</w:t>
      </w:r>
      <w:proofErr w:type="gramEnd"/>
      <w:r w:rsidR="009646C2" w:rsidRPr="00A4203B">
        <w:rPr>
          <w:rFonts w:ascii="Times New Roman" w:hAnsi="Times New Roman" w:cs="Times New Roman"/>
        </w:rPr>
        <w:t>-13</w:t>
      </w:r>
      <w:r w:rsidRPr="00A4203B">
        <w:rPr>
          <w:rFonts w:ascii="Times New Roman" w:hAnsi="Times New Roman" w:cs="Times New Roman"/>
        </w:rPr>
        <w:t>) регистрируются факти</w:t>
      </w:r>
      <w:r w:rsidR="00A600AA" w:rsidRPr="00A4203B">
        <w:rPr>
          <w:rFonts w:ascii="Times New Roman" w:hAnsi="Times New Roman" w:cs="Times New Roman"/>
        </w:rPr>
        <w:t>ческие затраты рабочего времени, а также дополнительные выплаты</w:t>
      </w:r>
      <w:r w:rsidR="00AF7B81" w:rsidRPr="00A4203B">
        <w:rPr>
          <w:rFonts w:ascii="Times New Roman" w:hAnsi="Times New Roman" w:cs="Times New Roman"/>
        </w:rPr>
        <w:t xml:space="preserve"> и причины неявок.</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1.29.</w:t>
      </w:r>
      <w:r w:rsidRPr="00A4203B">
        <w:rPr>
          <w:rFonts w:ascii="Times New Roman" w:hAnsi="Times New Roman" w:cs="Times New Roman"/>
        </w:rPr>
        <w:t xml:space="preserve"> При смене главного бухгалтера передача дел производится на основании приказа руководителя учреждения, которым устанавливаются: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сроки передачи дел,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лицо, ответственное за сдачу дел,</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лицо, ответственное за прием дел,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другие лица, участвующие в процессе приема-передачи дел (члены специальной комиссии, представитель вышестоящего органа, аудитор),</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необходимость проведения инвентаризации финансовых активов,</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дата, на которую должны быть завершены учетные процессы.</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Передача дел оформляется Актом. В Акте </w:t>
      </w:r>
      <w:proofErr w:type="gramStart"/>
      <w:r w:rsidRPr="00A4203B">
        <w:rPr>
          <w:rFonts w:ascii="Times New Roman" w:hAnsi="Times New Roman" w:cs="Times New Roman"/>
        </w:rPr>
        <w:t>приема-передачи</w:t>
      </w:r>
      <w:proofErr w:type="gramEnd"/>
      <w:r w:rsidRPr="00A4203B">
        <w:rPr>
          <w:rFonts w:ascii="Times New Roman" w:hAnsi="Times New Roman" w:cs="Times New Roman"/>
        </w:rPr>
        <w:t xml:space="preserve"> в том числе указываются: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опись переданных документов, их количество и места хранения;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выявленные в ходе передачи дел основные нарушения и неточности в оформлении первичных учетных документов и регистров учета;</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соответствие документов данным бухгалтерской и налоговой отчетности;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список отсутствующих документов;</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общая характеристика бухгалтерского учета и организации внутреннего контроля;</w:t>
      </w:r>
    </w:p>
    <w:p w:rsidR="0079290E"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факт передачи печати, штампов,</w:t>
      </w:r>
      <w:r w:rsidR="0079290E" w:rsidRPr="00A4203B">
        <w:rPr>
          <w:rFonts w:ascii="Times New Roman" w:hAnsi="Times New Roman" w:cs="Times New Roman"/>
        </w:rPr>
        <w:t xml:space="preserve"> ключей от сейфа и бухгалтерии;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дата, на которую осуществлена приемка-передача дел.</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Акт заверяется подписями лиц, ответственных за сдачу и прием дел, а также другими лицами, участвующими в процессе приема-передачи дел.</w:t>
      </w: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2.</w:t>
      </w:r>
      <w:r w:rsidRPr="00A4203B">
        <w:rPr>
          <w:rFonts w:ascii="Times New Roman" w:eastAsia="Times New Roman" w:hAnsi="Times New Roman" w:cs="Times New Roman"/>
        </w:rPr>
        <w:t xml:space="preserve"> Учет нефинансовых активов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2.1.</w:t>
      </w:r>
      <w:r w:rsidRPr="00A4203B">
        <w:rPr>
          <w:rFonts w:ascii="Times New Roman" w:hAnsi="Times New Roman" w:cs="Times New Roman"/>
        </w:rPr>
        <w:t xml:space="preserve"> Выдача и использование доверенностей на получение товарно-материальных ценностей осуществляется в соответствии с Положением (Прило</w:t>
      </w:r>
      <w:r w:rsidR="007E3A36" w:rsidRPr="00A4203B">
        <w:rPr>
          <w:rFonts w:ascii="Times New Roman" w:hAnsi="Times New Roman" w:cs="Times New Roman"/>
        </w:rPr>
        <w:t>жение № 13</w:t>
      </w:r>
      <w:r w:rsidRPr="00A4203B">
        <w:rPr>
          <w:rFonts w:ascii="Times New Roman" w:hAnsi="Times New Roman" w:cs="Times New Roman"/>
        </w:rPr>
        <w:t xml:space="preserve"> к учетной политике). Данным положением также определяется перечень должностных лиц, имеющих право:</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подписи доверенностей;</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получения доверенностей.</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2.2.</w:t>
      </w:r>
      <w:r w:rsidRPr="00A4203B">
        <w:rPr>
          <w:rFonts w:ascii="Times New Roman" w:hAnsi="Times New Roman" w:cs="Times New Roman"/>
        </w:rPr>
        <w:t xml:space="preserve"> При поступлении объектов нефинансовых активов, полученных в рамках необменных операций, в том числе в порядке:</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дарения (безвозмездного получения);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получения объектов по распоряжению собственника без указания стоимостных оценок;</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при выявлении объектов, созданных в рамках ремонтных работ;</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lastRenderedPageBreak/>
        <w:t>- при выявлении в ходе инвентаризации неучтенных объектов, по которым утрачены приходные документы,</w:t>
      </w:r>
    </w:p>
    <w:p w:rsidR="00312DA3" w:rsidRPr="00F167BE" w:rsidRDefault="0059186C" w:rsidP="00DC2850">
      <w:pPr>
        <w:pStyle w:val="a5"/>
        <w:contextualSpacing/>
        <w:rPr>
          <w:rFonts w:ascii="Times New Roman" w:hAnsi="Times New Roman" w:cs="Times New Roman"/>
        </w:rPr>
      </w:pPr>
      <w:r w:rsidRPr="00A4203B">
        <w:rPr>
          <w:rFonts w:ascii="Times New Roman" w:hAnsi="Times New Roman" w:cs="Times New Roman"/>
        </w:rPr>
        <w:t>Справедливая стоимость объектов имущества определяется комиссией по поступлению и выбытию активов методом рыночных цен</w:t>
      </w:r>
      <w:r w:rsidR="00F167BE" w:rsidRPr="00F167BE">
        <w:rPr>
          <w:rFonts w:ascii="Times New Roman" w:hAnsi="Times New Roman" w:cs="Times New Roman"/>
        </w:rPr>
        <w:t xml:space="preserve">, </w:t>
      </w:r>
      <w:r w:rsidR="00F167BE" w:rsidRPr="00A4203B">
        <w:rPr>
          <w:rFonts w:ascii="Times New Roman" w:hAnsi="Times New Roman" w:cs="Times New Roman"/>
        </w:rPr>
        <w:t xml:space="preserve">или определяется экспертным путем.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Справедливая стоимость нефинансовых активов </w:t>
      </w:r>
      <w:r w:rsidR="00F167BE">
        <w:rPr>
          <w:rFonts w:ascii="Times New Roman" w:hAnsi="Times New Roman" w:cs="Times New Roman"/>
        </w:rPr>
        <w:t>определяет</w:t>
      </w:r>
      <w:r w:rsidRPr="00A4203B">
        <w:rPr>
          <w:rFonts w:ascii="Times New Roman" w:hAnsi="Times New Roman" w:cs="Times New Roman"/>
        </w:rPr>
        <w:t>ся следующим образом:</w:t>
      </w:r>
    </w:p>
    <w:p w:rsidR="00312DA3" w:rsidRPr="00A4203B" w:rsidRDefault="0059186C" w:rsidP="00DC2850">
      <w:pPr>
        <w:pStyle w:val="a5"/>
        <w:contextualSpacing/>
        <w:divId w:val="924732239"/>
        <w:rPr>
          <w:rFonts w:ascii="Times New Roman" w:hAnsi="Times New Roman" w:cs="Times New Roman"/>
        </w:rPr>
      </w:pPr>
      <w:r w:rsidRPr="00A4203B">
        <w:rPr>
          <w:rFonts w:ascii="Times New Roman" w:hAnsi="Times New Roman" w:cs="Times New Roman"/>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36" w:anchor="/document/12112509/entry/0" w:tgtFrame="_blank" w:tooltip="Открыть документ в системе Гарант" w:history="1">
        <w:r w:rsidRPr="00A4203B">
          <w:rPr>
            <w:rStyle w:val="a3"/>
            <w:rFonts w:ascii="Times New Roman" w:hAnsi="Times New Roman" w:cs="Times New Roman"/>
          </w:rPr>
          <w:t>Федерального закона</w:t>
        </w:r>
      </w:hyperlink>
      <w:r w:rsidR="001132E7" w:rsidRPr="00A4203B">
        <w:rPr>
          <w:rFonts w:ascii="Times New Roman" w:hAnsi="Times New Roman" w:cs="Times New Roman"/>
        </w:rPr>
        <w:t xml:space="preserve"> от 29.07.1998 г. №</w:t>
      </w:r>
      <w:r w:rsidRPr="00A4203B">
        <w:rPr>
          <w:rFonts w:ascii="Times New Roman" w:hAnsi="Times New Roman" w:cs="Times New Roman"/>
        </w:rPr>
        <w:t xml:space="preserve"> 135-ФЗ "Об оценочной деятельности в Российской Федерации".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2) для иных объектов, ранее не </w:t>
      </w:r>
      <w:r w:rsidR="00F83C8D" w:rsidRPr="00A4203B">
        <w:rPr>
          <w:rFonts w:ascii="Times New Roman" w:hAnsi="Times New Roman" w:cs="Times New Roman"/>
        </w:rPr>
        <w:t>эксплуатировавших</w:t>
      </w:r>
      <w:r w:rsidRPr="00A4203B">
        <w:rPr>
          <w:rFonts w:ascii="Times New Roman" w:hAnsi="Times New Roman" w:cs="Times New Roman"/>
        </w:rPr>
        <w:t>, - на основании:</w:t>
      </w:r>
    </w:p>
    <w:p w:rsidR="00312DA3" w:rsidRPr="00A4203B" w:rsidRDefault="0059186C" w:rsidP="00DC2850">
      <w:pPr>
        <w:pStyle w:val="a5"/>
        <w:contextualSpacing/>
        <w:divId w:val="917714937"/>
        <w:rPr>
          <w:rFonts w:ascii="Times New Roman" w:hAnsi="Times New Roman" w:cs="Times New Roman"/>
        </w:rPr>
      </w:pPr>
      <w:r w:rsidRPr="00A4203B">
        <w:rPr>
          <w:rFonts w:ascii="Times New Roman" w:hAnsi="Times New Roman" w:cs="Times New Roman"/>
        </w:rPr>
        <w:t>- сведений об уровне цен из открытых источников информации;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3) для иных объектов, бывших в эксплуатации - на основании:</w:t>
      </w:r>
    </w:p>
    <w:p w:rsidR="00312DA3" w:rsidRPr="00A4203B" w:rsidRDefault="0059186C" w:rsidP="00DC2850">
      <w:pPr>
        <w:pStyle w:val="a5"/>
        <w:contextualSpacing/>
        <w:divId w:val="1927034968"/>
        <w:rPr>
          <w:rFonts w:ascii="Times New Roman" w:hAnsi="Times New Roman" w:cs="Times New Roman"/>
        </w:rPr>
      </w:pPr>
      <w:r w:rsidRPr="00A4203B">
        <w:rPr>
          <w:rFonts w:ascii="Times New Roman" w:hAnsi="Times New Roman" w:cs="Times New Roman"/>
        </w:rPr>
        <w:t xml:space="preserve">- сведений </w:t>
      </w:r>
      <w:proofErr w:type="gramStart"/>
      <w:r w:rsidRPr="00A4203B">
        <w:rPr>
          <w:rFonts w:ascii="Times New Roman" w:hAnsi="Times New Roman" w:cs="Times New Roman"/>
        </w:rPr>
        <w:t>об уровне цен из открытых источников информации с применением поправочных коэффициентов в зависимости от состояния</w:t>
      </w:r>
      <w:proofErr w:type="gramEnd"/>
      <w:r w:rsidRPr="00A4203B">
        <w:rPr>
          <w:rFonts w:ascii="Times New Roman" w:hAnsi="Times New Roman" w:cs="Times New Roman"/>
        </w:rPr>
        <w:t xml:space="preserve"> оцениваемого объекта;</w:t>
      </w:r>
    </w:p>
    <w:p w:rsidR="00312DA3" w:rsidRPr="00A4203B" w:rsidRDefault="0059186C" w:rsidP="00DC2850">
      <w:pPr>
        <w:pStyle w:val="a5"/>
        <w:contextualSpacing/>
        <w:divId w:val="246154740"/>
        <w:rPr>
          <w:rFonts w:ascii="Times New Roman" w:hAnsi="Times New Roman" w:cs="Times New Roman"/>
        </w:rPr>
      </w:pPr>
      <w:r w:rsidRPr="00A4203B">
        <w:rPr>
          <w:rStyle w:val="enumerated"/>
          <w:rFonts w:ascii="Times New Roman" w:hAnsi="Times New Roman" w:cs="Times New Roman"/>
        </w:rPr>
        <w:t>2.3.</w:t>
      </w:r>
      <w:r w:rsidRPr="00A4203B">
        <w:rPr>
          <w:rFonts w:ascii="Times New Roman" w:hAnsi="Times New Roman" w:cs="Times New Roman"/>
        </w:rPr>
        <w:t xml:space="preserve"> При частичной ликвидации (</w:t>
      </w:r>
      <w:r w:rsidR="00F83C8D" w:rsidRPr="00A4203B">
        <w:rPr>
          <w:rFonts w:ascii="Times New Roman" w:hAnsi="Times New Roman" w:cs="Times New Roman"/>
        </w:rPr>
        <w:t>разукомплектации</w:t>
      </w:r>
      <w:r w:rsidRPr="00A4203B">
        <w:rPr>
          <w:rFonts w:ascii="Times New Roman" w:hAnsi="Times New Roman" w:cs="Times New Roman"/>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312DA3" w:rsidRPr="00A4203B" w:rsidRDefault="007E3A36" w:rsidP="00DC2850">
      <w:pPr>
        <w:pStyle w:val="a5"/>
        <w:contextualSpacing/>
        <w:divId w:val="1721128627"/>
        <w:rPr>
          <w:rFonts w:ascii="Times New Roman" w:hAnsi="Times New Roman" w:cs="Times New Roman"/>
        </w:rPr>
      </w:pPr>
      <w:r w:rsidRPr="00A4203B">
        <w:rPr>
          <w:rStyle w:val="enumerated"/>
          <w:rFonts w:ascii="Times New Roman" w:hAnsi="Times New Roman" w:cs="Times New Roman"/>
        </w:rPr>
        <w:t>2.4</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312DA3" w:rsidRPr="00A4203B" w:rsidRDefault="001F080A" w:rsidP="00DC2850">
      <w:pPr>
        <w:pStyle w:val="a5"/>
        <w:contextualSpacing/>
        <w:rPr>
          <w:rFonts w:ascii="Times New Roman" w:hAnsi="Times New Roman" w:cs="Times New Roman"/>
        </w:rPr>
      </w:pPr>
      <w:r w:rsidRPr="00A4203B">
        <w:rPr>
          <w:rStyle w:val="enumerated"/>
          <w:rFonts w:ascii="Times New Roman" w:hAnsi="Times New Roman" w:cs="Times New Roman"/>
        </w:rPr>
        <w:t>2.5</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 </w:t>
      </w:r>
    </w:p>
    <w:p w:rsidR="00312DA3" w:rsidRPr="00A4203B" w:rsidRDefault="001F080A" w:rsidP="00DC2850">
      <w:pPr>
        <w:pStyle w:val="a5"/>
        <w:contextualSpacing/>
        <w:rPr>
          <w:rFonts w:ascii="Times New Roman" w:hAnsi="Times New Roman" w:cs="Times New Roman"/>
        </w:rPr>
      </w:pPr>
      <w:r w:rsidRPr="00A4203B">
        <w:rPr>
          <w:rStyle w:val="enumerated"/>
          <w:rFonts w:ascii="Times New Roman" w:hAnsi="Times New Roman" w:cs="Times New Roman"/>
        </w:rPr>
        <w:t>2.6</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37" w:anchor="/document/70951956/entry/2010" w:tgtFrame="_blank" w:tooltip="Открыть документ в системе Гарант" w:history="1">
        <w:r w:rsidR="0059186C" w:rsidRPr="00A4203B">
          <w:rPr>
            <w:rStyle w:val="a3"/>
            <w:rFonts w:ascii="Times New Roman" w:hAnsi="Times New Roman" w:cs="Times New Roman"/>
          </w:rPr>
          <w:t>ф.0504101</w:t>
        </w:r>
      </w:hyperlink>
      <w:r w:rsidR="0059186C" w:rsidRPr="00A4203B">
        <w:rPr>
          <w:rFonts w:ascii="Times New Roman" w:hAnsi="Times New Roman" w:cs="Times New Roman"/>
        </w:rPr>
        <w:t>) или Приходным ордером на приемку материальных ценностей (нефинансовых активов) (</w:t>
      </w:r>
      <w:hyperlink r:id="rId38" w:anchor="/document/70951956/entry/2130" w:tgtFrame="_blank" w:tooltip="Открыть документ в системе Гарант" w:history="1">
        <w:r w:rsidR="0059186C" w:rsidRPr="00A4203B">
          <w:rPr>
            <w:rStyle w:val="a3"/>
            <w:rFonts w:ascii="Times New Roman" w:hAnsi="Times New Roman" w:cs="Times New Roman"/>
          </w:rPr>
          <w:t>ф.0504207</w:t>
        </w:r>
      </w:hyperlink>
      <w:r w:rsidR="0059186C" w:rsidRPr="00A4203B">
        <w:rPr>
          <w:rFonts w:ascii="Times New Roman" w:hAnsi="Times New Roman" w:cs="Times New Roman"/>
        </w:rPr>
        <w:t>).</w:t>
      </w:r>
      <w:r w:rsidR="00205C07" w:rsidRPr="00A4203B">
        <w:rPr>
          <w:rFonts w:ascii="Times New Roman" w:hAnsi="Times New Roman" w:cs="Times New Roman"/>
        </w:rPr>
        <w:t xml:space="preserve"> </w:t>
      </w:r>
      <w:r w:rsidR="0059186C" w:rsidRPr="00A4203B">
        <w:rPr>
          <w:rFonts w:ascii="Times New Roman" w:hAnsi="Times New Roman" w:cs="Times New Roman"/>
        </w:rPr>
        <w:t>В случае приобретения (покупки, дарения) нефинансовых активов поля передающей стороны не заполняются.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В случае отсутствия каких-либо документов на поступающие нефинансовые активы или если не оформляется Акт о приеме-передаче (</w:t>
      </w:r>
      <w:hyperlink r:id="rId39" w:anchor="/document/70951956/entry/2010" w:tgtFrame="_blank" w:tooltip="Открыть документ в системе Гарант" w:history="1">
        <w:r w:rsidRPr="00A4203B">
          <w:rPr>
            <w:rStyle w:val="a3"/>
            <w:rFonts w:ascii="Times New Roman" w:hAnsi="Times New Roman" w:cs="Times New Roman"/>
          </w:rPr>
          <w:t>ф.0504101</w:t>
        </w:r>
      </w:hyperlink>
      <w:r w:rsidRPr="00A4203B">
        <w:rPr>
          <w:rFonts w:ascii="Times New Roman" w:hAnsi="Times New Roman" w:cs="Times New Roman"/>
        </w:rPr>
        <w:t>), принятие к учету нефинансовых активов осуществляется на основании Приходного ордера (</w:t>
      </w:r>
      <w:hyperlink r:id="rId40" w:anchor="/document/70951956/entry/2130" w:tgtFrame="_blank" w:tooltip="Открыть документ в системе Гарант" w:history="1">
        <w:r w:rsidRPr="00A4203B">
          <w:rPr>
            <w:rStyle w:val="a3"/>
            <w:rFonts w:ascii="Times New Roman" w:hAnsi="Times New Roman" w:cs="Times New Roman"/>
          </w:rPr>
          <w:t>ф.0504207</w:t>
        </w:r>
      </w:hyperlink>
      <w:r w:rsidRPr="00A4203B">
        <w:rPr>
          <w:rFonts w:ascii="Times New Roman" w:hAnsi="Times New Roman" w:cs="Times New Roman"/>
        </w:rPr>
        <w:t>).</w:t>
      </w:r>
    </w:p>
    <w:p w:rsidR="00312DA3" w:rsidRPr="00A4203B" w:rsidRDefault="001F080A" w:rsidP="00DC2850">
      <w:pPr>
        <w:pStyle w:val="a5"/>
        <w:contextualSpacing/>
        <w:rPr>
          <w:rFonts w:ascii="Times New Roman" w:hAnsi="Times New Roman" w:cs="Times New Roman"/>
        </w:rPr>
      </w:pPr>
      <w:r w:rsidRPr="00A4203B">
        <w:rPr>
          <w:rStyle w:val="enumerated"/>
          <w:rFonts w:ascii="Times New Roman" w:hAnsi="Times New Roman" w:cs="Times New Roman"/>
        </w:rPr>
        <w:t>2.7</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В Инвентарной карточке учета нефинансовых активов (</w:t>
      </w:r>
      <w:hyperlink r:id="rId41" w:anchor="/document/70951956/entry/4010" w:tgtFrame="_blank" w:tooltip="Открыть документ в системе Гарант" w:history="1">
        <w:r w:rsidR="0059186C" w:rsidRPr="00A4203B">
          <w:rPr>
            <w:rStyle w:val="a3"/>
            <w:rFonts w:ascii="Times New Roman" w:hAnsi="Times New Roman" w:cs="Times New Roman"/>
          </w:rPr>
          <w:t>ф.0504031</w:t>
        </w:r>
      </w:hyperlink>
      <w:r w:rsidR="0059186C" w:rsidRPr="00A4203B">
        <w:rPr>
          <w:rFonts w:ascii="Times New Roman" w:hAnsi="Times New Roman" w:cs="Times New Roman"/>
        </w:rPr>
        <w:t>) и Инвентарной карточке группового учета нефинансовых активов (</w:t>
      </w:r>
      <w:hyperlink r:id="rId42" w:anchor="/document/70951956/entry/4020" w:tgtFrame="_blank" w:tooltip="Открыть документ в системе Гарант" w:history="1">
        <w:r w:rsidR="0059186C" w:rsidRPr="00A4203B">
          <w:rPr>
            <w:rStyle w:val="a3"/>
            <w:rFonts w:ascii="Times New Roman" w:hAnsi="Times New Roman" w:cs="Times New Roman"/>
          </w:rPr>
          <w:t>ф.0504032</w:t>
        </w:r>
      </w:hyperlink>
      <w:r w:rsidR="0059186C" w:rsidRPr="00A4203B">
        <w:rPr>
          <w:rFonts w:ascii="Times New Roman" w:hAnsi="Times New Roman" w:cs="Times New Roman"/>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2.</w:t>
      </w:r>
      <w:r w:rsidR="001F080A" w:rsidRPr="00A4203B">
        <w:rPr>
          <w:rStyle w:val="enumerated"/>
          <w:rFonts w:ascii="Times New Roman" w:hAnsi="Times New Roman" w:cs="Times New Roman"/>
        </w:rPr>
        <w:t>8</w:t>
      </w:r>
      <w:r w:rsidRPr="00A4203B">
        <w:rPr>
          <w:rStyle w:val="enumerated"/>
          <w:rFonts w:ascii="Times New Roman" w:hAnsi="Times New Roman" w:cs="Times New Roman"/>
        </w:rPr>
        <w:t>.</w:t>
      </w:r>
      <w:r w:rsidRPr="00A4203B">
        <w:rPr>
          <w:rFonts w:ascii="Times New Roman" w:hAnsi="Times New Roman" w:cs="Times New Roman"/>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312DA3" w:rsidRDefault="001F080A" w:rsidP="00DC2850">
      <w:pPr>
        <w:pStyle w:val="a5"/>
        <w:contextualSpacing/>
        <w:rPr>
          <w:rFonts w:ascii="Times New Roman" w:hAnsi="Times New Roman" w:cs="Times New Roman"/>
        </w:rPr>
      </w:pPr>
      <w:r w:rsidRPr="00A4203B">
        <w:rPr>
          <w:rStyle w:val="enumerated"/>
          <w:rFonts w:ascii="Times New Roman" w:hAnsi="Times New Roman" w:cs="Times New Roman"/>
        </w:rPr>
        <w:t>2.9</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w:t>
      </w:r>
      <w:proofErr w:type="gramStart"/>
      <w:r w:rsidR="0059186C" w:rsidRPr="00A4203B">
        <w:rPr>
          <w:rFonts w:ascii="Times New Roman" w:hAnsi="Times New Roman" w:cs="Times New Roman"/>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r w:rsidR="00F83C8D" w:rsidRPr="00A4203B">
        <w:rPr>
          <w:rFonts w:ascii="Times New Roman" w:hAnsi="Times New Roman" w:cs="Times New Roman"/>
        </w:rPr>
        <w:t>реклассификации</w:t>
      </w:r>
      <w:r w:rsidR="0059186C" w:rsidRPr="00A4203B">
        <w:rPr>
          <w:rFonts w:ascii="Times New Roman" w:hAnsi="Times New Roman" w:cs="Times New Roman"/>
        </w:rPr>
        <w:t xml:space="preserve">) объектов основных средств как инвестиционной недвижимости осуществляется на основании профессионального суждения </w:t>
      </w:r>
      <w:r w:rsidR="001C5D81" w:rsidRPr="00A4203B">
        <w:rPr>
          <w:rFonts w:ascii="Times New Roman" w:hAnsi="Times New Roman" w:cs="Times New Roman"/>
        </w:rPr>
        <w:t>главного бухгалтера</w:t>
      </w:r>
      <w:r w:rsidR="0059186C" w:rsidRPr="00A4203B">
        <w:rPr>
          <w:rFonts w:ascii="Times New Roman" w:hAnsi="Times New Roman" w:cs="Times New Roman"/>
        </w:rPr>
        <w:t xml:space="preserve">, в соответствии с критериями, установленными федеральными стандартами </w:t>
      </w:r>
      <w:hyperlink r:id="rId43" w:anchor="/document/71589050/entry/1000" w:tgtFrame="_blank" w:tooltip="Открыть документ в системе Гарант" w:history="1">
        <w:r w:rsidR="0059186C" w:rsidRPr="00A4203B">
          <w:rPr>
            <w:rStyle w:val="a3"/>
            <w:rFonts w:ascii="Times New Roman" w:hAnsi="Times New Roman" w:cs="Times New Roman"/>
          </w:rPr>
          <w:t>"Основные средства"</w:t>
        </w:r>
      </w:hyperlink>
      <w:r w:rsidR="0059186C" w:rsidRPr="00A4203B">
        <w:rPr>
          <w:rFonts w:ascii="Times New Roman" w:hAnsi="Times New Roman" w:cs="Times New Roman"/>
        </w:rPr>
        <w:t xml:space="preserve">, </w:t>
      </w:r>
      <w:hyperlink r:id="rId44" w:anchor="/document/71588992/entry/1000" w:tgtFrame="_blank" w:tooltip="Открыть документ в системе Гарант" w:history="1">
        <w:r w:rsidR="0059186C" w:rsidRPr="00A4203B">
          <w:rPr>
            <w:rStyle w:val="a3"/>
            <w:rFonts w:ascii="Times New Roman" w:hAnsi="Times New Roman" w:cs="Times New Roman"/>
          </w:rPr>
          <w:t>"Аренда"</w:t>
        </w:r>
      </w:hyperlink>
      <w:r w:rsidR="0059186C" w:rsidRPr="00A4203B">
        <w:rPr>
          <w:rFonts w:ascii="Times New Roman" w:hAnsi="Times New Roman" w:cs="Times New Roman"/>
        </w:rPr>
        <w:t xml:space="preserve">, и Методическими рекомендациями, доведенными письмами Минфина России </w:t>
      </w:r>
      <w:hyperlink r:id="rId45" w:anchor="/document/71831260/entry/1000" w:tgtFrame="_blank" w:tooltip="Открыть документ в системе Гарант" w:history="1">
        <w:r w:rsidR="0059186C" w:rsidRPr="00A4203B">
          <w:rPr>
            <w:rStyle w:val="a3"/>
            <w:rFonts w:ascii="Times New Roman" w:hAnsi="Times New Roman" w:cs="Times New Roman"/>
          </w:rPr>
          <w:t>от 13.12.2017 N 02-07-07/83464</w:t>
        </w:r>
      </w:hyperlink>
      <w:r w:rsidR="0059186C" w:rsidRPr="00A4203B">
        <w:rPr>
          <w:rFonts w:ascii="Times New Roman" w:hAnsi="Times New Roman" w:cs="Times New Roman"/>
        </w:rPr>
        <w:t xml:space="preserve">, </w:t>
      </w:r>
      <w:hyperlink r:id="rId46" w:anchor="/document/71835182/entry/1000" w:tgtFrame="_blank" w:tooltip="Открыть документ в системе Гарант" w:history="1">
        <w:r w:rsidR="0059186C" w:rsidRPr="00A4203B">
          <w:rPr>
            <w:rStyle w:val="a3"/>
            <w:rFonts w:ascii="Times New Roman" w:hAnsi="Times New Roman" w:cs="Times New Roman"/>
          </w:rPr>
          <w:t>от 15.12.2017 N 02-07-07</w:t>
        </w:r>
        <w:proofErr w:type="gramEnd"/>
        <w:r w:rsidR="0059186C" w:rsidRPr="00A4203B">
          <w:rPr>
            <w:rStyle w:val="a3"/>
            <w:rFonts w:ascii="Times New Roman" w:hAnsi="Times New Roman" w:cs="Times New Roman"/>
          </w:rPr>
          <w:t>/84237</w:t>
        </w:r>
      </w:hyperlink>
      <w:r w:rsidR="0059186C" w:rsidRPr="00A4203B">
        <w:rPr>
          <w:rFonts w:ascii="Times New Roman" w:hAnsi="Times New Roman" w:cs="Times New Roman"/>
        </w:rPr>
        <w:t>. Профессиональное суждение оф</w:t>
      </w:r>
      <w:r w:rsidR="001C5D81" w:rsidRPr="00A4203B">
        <w:rPr>
          <w:rFonts w:ascii="Times New Roman" w:hAnsi="Times New Roman" w:cs="Times New Roman"/>
        </w:rPr>
        <w:t>ормляется согласно Приложению № 4.</w:t>
      </w:r>
    </w:p>
    <w:p w:rsidR="005F51AF" w:rsidRPr="00A4203B" w:rsidRDefault="005F51AF" w:rsidP="00DC2850">
      <w:pPr>
        <w:pStyle w:val="a5"/>
        <w:contextualSpacing/>
        <w:rPr>
          <w:rFonts w:ascii="Times New Roman" w:hAnsi="Times New Roman" w:cs="Times New Roman"/>
        </w:rPr>
      </w:pP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lastRenderedPageBreak/>
        <w:t>3.</w:t>
      </w:r>
      <w:r w:rsidRPr="00A4203B">
        <w:rPr>
          <w:rFonts w:ascii="Times New Roman" w:eastAsia="Times New Roman" w:hAnsi="Times New Roman" w:cs="Times New Roman"/>
        </w:rPr>
        <w:t xml:space="preserve"> Учет основных средств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w:t>
      </w:r>
      <w:r w:rsidRPr="00A4203B">
        <w:rPr>
          <w:rFonts w:ascii="Times New Roman" w:hAnsi="Times New Roman" w:cs="Times New Roman"/>
        </w:rPr>
        <w:t xml:space="preserve"> Порядок принятия объектов основных средств к учету</w:t>
      </w:r>
      <w:r w:rsidR="00613173"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3.1.1.</w:t>
      </w:r>
      <w:r w:rsidRPr="00A4203B">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3.1.2.</w:t>
      </w:r>
      <w:r w:rsidRPr="00A4203B">
        <w:rPr>
          <w:rFonts w:ascii="Times New Roman" w:hAnsi="Times New Roman" w:cs="Times New Roman"/>
        </w:rPr>
        <w:t xml:space="preserve"> Если из содержания документации на принимаемые к учету объекты основных сре</w:t>
      </w:r>
      <w:proofErr w:type="gramStart"/>
      <w:r w:rsidRPr="00A4203B">
        <w:rPr>
          <w:rFonts w:ascii="Times New Roman" w:hAnsi="Times New Roman" w:cs="Times New Roman"/>
        </w:rPr>
        <w:t>дств сл</w:t>
      </w:r>
      <w:proofErr w:type="gramEnd"/>
      <w:r w:rsidRPr="00A4203B">
        <w:rPr>
          <w:rFonts w:ascii="Times New Roman" w:hAnsi="Times New Roman" w:cs="Times New Roman"/>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A4203B">
        <w:rPr>
          <w:rFonts w:ascii="Times New Roman" w:hAnsi="Times New Roman" w:cs="Times New Roman"/>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3.1.3.</w:t>
      </w:r>
      <w:r w:rsidRPr="00A4203B">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312DA3" w:rsidRPr="00A4203B" w:rsidRDefault="0059186C" w:rsidP="00D47E53">
      <w:pPr>
        <w:pStyle w:val="a5"/>
        <w:spacing w:before="0" w:beforeAutospacing="0" w:after="0" w:afterAutospacing="0"/>
        <w:contextualSpacing/>
        <w:divId w:val="880285307"/>
        <w:rPr>
          <w:rFonts w:ascii="Times New Roman" w:hAnsi="Times New Roman" w:cs="Times New Roman"/>
        </w:rPr>
      </w:pPr>
      <w:r w:rsidRPr="00A4203B">
        <w:rPr>
          <w:rStyle w:val="enumerated"/>
          <w:rFonts w:ascii="Times New Roman" w:hAnsi="Times New Roman" w:cs="Times New Roman"/>
        </w:rPr>
        <w:t>3.1.4.</w:t>
      </w:r>
      <w:r w:rsidRPr="00A4203B">
        <w:rPr>
          <w:rFonts w:ascii="Times New Roman" w:hAnsi="Times New Roman" w:cs="Times New Roman"/>
        </w:rPr>
        <w:t xml:space="preserve"> Инвентарный номер основного средства состоит из </w:t>
      </w:r>
      <w:r w:rsidRPr="00A4203B">
        <w:rPr>
          <w:rStyle w:val="printable"/>
          <w:rFonts w:ascii="Times New Roman" w:hAnsi="Times New Roman" w:cs="Times New Roman"/>
        </w:rPr>
        <w:t>7</w:t>
      </w:r>
      <w:r w:rsidRPr="00A4203B">
        <w:rPr>
          <w:rFonts w:ascii="Times New Roman" w:hAnsi="Times New Roman" w:cs="Times New Roman"/>
        </w:rPr>
        <w:t xml:space="preserve"> знаков и формируется по следующим правилам:</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287"/>
        <w:gridCol w:w="2166"/>
        <w:gridCol w:w="2592"/>
        <w:gridCol w:w="1902"/>
      </w:tblGrid>
      <w:tr w:rsidR="00613173" w:rsidRPr="00A4203B" w:rsidTr="00242B1C">
        <w:trPr>
          <w:tblCellSpacing w:w="20" w:type="dxa"/>
        </w:trPr>
        <w:tc>
          <w:tcPr>
            <w:tcW w:w="9747" w:type="dxa"/>
            <w:gridSpan w:val="4"/>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Структура инвентарного номера объекта основных средств</w:t>
            </w:r>
          </w:p>
        </w:tc>
      </w:tr>
      <w:tr w:rsidR="00613173" w:rsidRPr="00A4203B" w:rsidTr="00242B1C">
        <w:trPr>
          <w:tblCellSpacing w:w="20" w:type="dxa"/>
        </w:trPr>
        <w:tc>
          <w:tcPr>
            <w:tcW w:w="3227" w:type="dxa"/>
            <w:vMerge w:val="restart"/>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Вид финансового обеспечения</w:t>
            </w:r>
          </w:p>
        </w:tc>
        <w:tc>
          <w:tcPr>
            <w:tcW w:w="4678" w:type="dxa"/>
            <w:gridSpan w:val="2"/>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Аналитический код счета единого плана счетов</w:t>
            </w:r>
          </w:p>
        </w:tc>
        <w:tc>
          <w:tcPr>
            <w:tcW w:w="1842" w:type="dxa"/>
            <w:vMerge w:val="restart"/>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Порядковый инвентарный номер</w:t>
            </w:r>
          </w:p>
        </w:tc>
      </w:tr>
      <w:tr w:rsidR="00613173" w:rsidRPr="00A4203B" w:rsidTr="00242B1C">
        <w:trPr>
          <w:tblCellSpacing w:w="20" w:type="dxa"/>
        </w:trPr>
        <w:tc>
          <w:tcPr>
            <w:tcW w:w="3227" w:type="dxa"/>
            <w:vMerge/>
          </w:tcPr>
          <w:p w:rsidR="00613173" w:rsidRPr="00A4203B" w:rsidRDefault="00613173" w:rsidP="00D47E53">
            <w:pPr>
              <w:widowControl w:val="0"/>
              <w:autoSpaceDE w:val="0"/>
              <w:autoSpaceDN w:val="0"/>
              <w:adjustRightInd w:val="0"/>
              <w:contextualSpacing/>
              <w:jc w:val="center"/>
              <w:rPr>
                <w:rFonts w:eastAsia="Times New Roman"/>
                <w:b/>
                <w:bCs/>
                <w:sz w:val="18"/>
                <w:szCs w:val="18"/>
              </w:rPr>
            </w:pPr>
          </w:p>
        </w:tc>
        <w:tc>
          <w:tcPr>
            <w:tcW w:w="2126" w:type="dxa"/>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Группа</w:t>
            </w:r>
          </w:p>
        </w:tc>
        <w:tc>
          <w:tcPr>
            <w:tcW w:w="2552" w:type="dxa"/>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Вид</w:t>
            </w:r>
          </w:p>
        </w:tc>
        <w:tc>
          <w:tcPr>
            <w:tcW w:w="1842" w:type="dxa"/>
            <w:vMerge/>
          </w:tcPr>
          <w:p w:rsidR="00613173" w:rsidRPr="00A4203B" w:rsidRDefault="00613173" w:rsidP="00D47E53">
            <w:pPr>
              <w:widowControl w:val="0"/>
              <w:autoSpaceDE w:val="0"/>
              <w:autoSpaceDN w:val="0"/>
              <w:adjustRightInd w:val="0"/>
              <w:contextualSpacing/>
              <w:jc w:val="center"/>
              <w:rPr>
                <w:rFonts w:eastAsia="Times New Roman"/>
                <w:b/>
                <w:bCs/>
                <w:sz w:val="18"/>
                <w:szCs w:val="18"/>
              </w:rPr>
            </w:pPr>
          </w:p>
        </w:tc>
      </w:tr>
      <w:tr w:rsidR="00613173" w:rsidRPr="00A4203B" w:rsidTr="00242B1C">
        <w:trPr>
          <w:tblCellSpacing w:w="20" w:type="dxa"/>
        </w:trPr>
        <w:tc>
          <w:tcPr>
            <w:tcW w:w="3227" w:type="dxa"/>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1 разряд</w:t>
            </w:r>
          </w:p>
        </w:tc>
        <w:tc>
          <w:tcPr>
            <w:tcW w:w="2126" w:type="dxa"/>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2 разряд</w:t>
            </w:r>
          </w:p>
        </w:tc>
        <w:tc>
          <w:tcPr>
            <w:tcW w:w="2552" w:type="dxa"/>
          </w:tcPr>
          <w:p w:rsidR="00613173" w:rsidRPr="00A4203B" w:rsidRDefault="00613173" w:rsidP="00D47E53">
            <w:pPr>
              <w:widowControl w:val="0"/>
              <w:autoSpaceDE w:val="0"/>
              <w:autoSpaceDN w:val="0"/>
              <w:adjustRightInd w:val="0"/>
              <w:contextualSpacing/>
              <w:jc w:val="center"/>
              <w:rPr>
                <w:rFonts w:eastAsia="Times New Roman"/>
                <w:b/>
                <w:bCs/>
                <w:sz w:val="18"/>
                <w:szCs w:val="18"/>
              </w:rPr>
            </w:pPr>
            <w:r w:rsidRPr="00A4203B">
              <w:rPr>
                <w:rFonts w:eastAsia="Times New Roman"/>
                <w:b/>
                <w:bCs/>
                <w:sz w:val="18"/>
                <w:szCs w:val="18"/>
              </w:rPr>
              <w:t>3 разряд</w:t>
            </w:r>
          </w:p>
        </w:tc>
        <w:tc>
          <w:tcPr>
            <w:tcW w:w="1842" w:type="dxa"/>
          </w:tcPr>
          <w:p w:rsidR="00613173" w:rsidRPr="00A4203B" w:rsidRDefault="00613173" w:rsidP="00D47E53">
            <w:pPr>
              <w:autoSpaceDE w:val="0"/>
              <w:autoSpaceDN w:val="0"/>
              <w:adjustRightInd w:val="0"/>
              <w:contextualSpacing/>
              <w:jc w:val="center"/>
              <w:rPr>
                <w:rFonts w:eastAsia="Times New Roman"/>
                <w:b/>
                <w:bCs/>
                <w:sz w:val="18"/>
                <w:szCs w:val="18"/>
              </w:rPr>
            </w:pPr>
            <w:r w:rsidRPr="00A4203B">
              <w:rPr>
                <w:rFonts w:eastAsia="Times New Roman"/>
                <w:b/>
                <w:bCs/>
                <w:sz w:val="18"/>
                <w:szCs w:val="18"/>
              </w:rPr>
              <w:t>4-7</w:t>
            </w:r>
            <w:r w:rsidRPr="00A4203B">
              <w:rPr>
                <w:rFonts w:eastAsia="Times New Roman"/>
                <w:b/>
                <w:bCs/>
                <w:sz w:val="18"/>
                <w:szCs w:val="18"/>
              </w:rPr>
              <w:tab/>
              <w:t>разряд</w:t>
            </w:r>
          </w:p>
        </w:tc>
      </w:tr>
      <w:tr w:rsidR="00613173" w:rsidRPr="00A4203B" w:rsidTr="00242B1C">
        <w:trPr>
          <w:tblCellSpacing w:w="20" w:type="dxa"/>
        </w:trPr>
        <w:tc>
          <w:tcPr>
            <w:tcW w:w="3227" w:type="dxa"/>
          </w:tcPr>
          <w:p w:rsidR="00613173" w:rsidRPr="00A4203B" w:rsidRDefault="00613173" w:rsidP="00D47E53">
            <w:pPr>
              <w:autoSpaceDE w:val="0"/>
              <w:autoSpaceDN w:val="0"/>
              <w:adjustRightInd w:val="0"/>
              <w:contextualSpacing/>
              <w:jc w:val="both"/>
              <w:rPr>
                <w:rFonts w:eastAsia="Times New Roman"/>
                <w:sz w:val="18"/>
                <w:szCs w:val="18"/>
              </w:rPr>
            </w:pPr>
            <w:r w:rsidRPr="00A4203B">
              <w:rPr>
                <w:rFonts w:eastAsia="Times New Roman"/>
                <w:sz w:val="18"/>
                <w:szCs w:val="18"/>
              </w:rPr>
              <w:t>2 - приносящая доход деятельность (собственные доходы учреждения);</w:t>
            </w:r>
          </w:p>
          <w:p w:rsidR="00613173" w:rsidRPr="00A4203B" w:rsidRDefault="00613173" w:rsidP="00D47E53">
            <w:pPr>
              <w:autoSpaceDE w:val="0"/>
              <w:autoSpaceDN w:val="0"/>
              <w:adjustRightInd w:val="0"/>
              <w:contextualSpacing/>
              <w:jc w:val="both"/>
              <w:rPr>
                <w:rFonts w:eastAsia="Times New Roman"/>
                <w:sz w:val="18"/>
                <w:szCs w:val="18"/>
              </w:rPr>
            </w:pPr>
            <w:r w:rsidRPr="00A4203B">
              <w:rPr>
                <w:rFonts w:eastAsia="Times New Roman"/>
                <w:sz w:val="18"/>
                <w:szCs w:val="18"/>
              </w:rPr>
              <w:t>4 - субсидии на выполнение государственного (муниципального) задания;</w:t>
            </w:r>
          </w:p>
          <w:p w:rsidR="00613173" w:rsidRPr="00A4203B" w:rsidRDefault="00613173" w:rsidP="00D47E53">
            <w:pPr>
              <w:autoSpaceDE w:val="0"/>
              <w:autoSpaceDN w:val="0"/>
              <w:adjustRightInd w:val="0"/>
              <w:contextualSpacing/>
              <w:jc w:val="both"/>
              <w:rPr>
                <w:rFonts w:eastAsia="Times New Roman"/>
                <w:sz w:val="18"/>
                <w:szCs w:val="18"/>
              </w:rPr>
            </w:pPr>
            <w:r w:rsidRPr="00A4203B">
              <w:rPr>
                <w:rFonts w:eastAsia="Times New Roman"/>
                <w:sz w:val="18"/>
                <w:szCs w:val="18"/>
              </w:rPr>
              <w:t>5 - субсидии на иные цели;</w:t>
            </w:r>
          </w:p>
          <w:p w:rsidR="00613173" w:rsidRPr="00A4203B" w:rsidRDefault="00613173" w:rsidP="00D47E53">
            <w:pPr>
              <w:autoSpaceDE w:val="0"/>
              <w:autoSpaceDN w:val="0"/>
              <w:adjustRightInd w:val="0"/>
              <w:contextualSpacing/>
              <w:jc w:val="both"/>
              <w:rPr>
                <w:rFonts w:eastAsia="Times New Roman"/>
                <w:sz w:val="18"/>
                <w:szCs w:val="18"/>
              </w:rPr>
            </w:pPr>
            <w:r w:rsidRPr="00A4203B">
              <w:rPr>
                <w:rFonts w:eastAsia="Times New Roman"/>
                <w:sz w:val="18"/>
                <w:szCs w:val="18"/>
              </w:rPr>
              <w:t>7 - средства по обязательному медицинскому страхованию.</w:t>
            </w:r>
          </w:p>
          <w:p w:rsidR="00613173" w:rsidRPr="00A4203B" w:rsidRDefault="00613173" w:rsidP="00D47E53">
            <w:pPr>
              <w:autoSpaceDE w:val="0"/>
              <w:autoSpaceDN w:val="0"/>
              <w:adjustRightInd w:val="0"/>
              <w:contextualSpacing/>
              <w:jc w:val="both"/>
              <w:rPr>
                <w:rFonts w:eastAsia="Times New Roman"/>
                <w:sz w:val="18"/>
                <w:szCs w:val="18"/>
              </w:rPr>
            </w:pPr>
          </w:p>
          <w:p w:rsidR="00613173" w:rsidRPr="00A4203B" w:rsidRDefault="00613173" w:rsidP="00D47E53">
            <w:pPr>
              <w:widowControl w:val="0"/>
              <w:autoSpaceDE w:val="0"/>
              <w:autoSpaceDN w:val="0"/>
              <w:adjustRightInd w:val="0"/>
              <w:contextualSpacing/>
              <w:rPr>
                <w:rFonts w:eastAsia="Times New Roman"/>
                <w:sz w:val="18"/>
                <w:szCs w:val="18"/>
              </w:rPr>
            </w:pPr>
          </w:p>
        </w:tc>
        <w:tc>
          <w:tcPr>
            <w:tcW w:w="2126" w:type="dxa"/>
          </w:tcPr>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Основные средства:</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1.Недвижимое имущество</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2.Особо ценное движимое имущество</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3.Иное движимое имущество</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4.Предметы лизинга</w:t>
            </w:r>
          </w:p>
        </w:tc>
        <w:tc>
          <w:tcPr>
            <w:tcW w:w="2552" w:type="dxa"/>
          </w:tcPr>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1.Жилые помещения</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2.Нежилые помещения</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3.Сооружения</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4.Машины и оборудование</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5.Транспортные средства</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6.Производственный и хозяйственный инвентарь</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7.Библиотечный фонд</w:t>
            </w:r>
          </w:p>
          <w:p w:rsidR="00613173" w:rsidRPr="00A4203B" w:rsidRDefault="00613173" w:rsidP="00D47E53">
            <w:pPr>
              <w:widowControl w:val="0"/>
              <w:autoSpaceDE w:val="0"/>
              <w:autoSpaceDN w:val="0"/>
              <w:adjustRightInd w:val="0"/>
              <w:contextualSpacing/>
              <w:rPr>
                <w:rFonts w:eastAsia="Times New Roman"/>
                <w:sz w:val="18"/>
                <w:szCs w:val="18"/>
              </w:rPr>
            </w:pPr>
            <w:r w:rsidRPr="00A4203B">
              <w:rPr>
                <w:rFonts w:eastAsia="Times New Roman"/>
                <w:sz w:val="18"/>
                <w:szCs w:val="18"/>
              </w:rPr>
              <w:t>8.Прочие основные средства</w:t>
            </w:r>
          </w:p>
        </w:tc>
        <w:tc>
          <w:tcPr>
            <w:tcW w:w="1842" w:type="dxa"/>
          </w:tcPr>
          <w:p w:rsidR="00613173" w:rsidRPr="00A4203B" w:rsidRDefault="00613173" w:rsidP="00D47E53">
            <w:pPr>
              <w:widowControl w:val="0"/>
              <w:autoSpaceDE w:val="0"/>
              <w:autoSpaceDN w:val="0"/>
              <w:adjustRightInd w:val="0"/>
              <w:contextualSpacing/>
              <w:jc w:val="center"/>
              <w:rPr>
                <w:rFonts w:eastAsia="Times New Roman"/>
                <w:sz w:val="18"/>
                <w:szCs w:val="18"/>
              </w:rPr>
            </w:pPr>
            <w:r w:rsidRPr="00A4203B">
              <w:rPr>
                <w:rFonts w:eastAsia="Times New Roman"/>
                <w:sz w:val="18"/>
                <w:szCs w:val="18"/>
              </w:rPr>
              <w:t>0001-9999</w:t>
            </w:r>
          </w:p>
        </w:tc>
      </w:tr>
    </w:tbl>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312DA3" w:rsidRPr="00BC7FAE"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Ответственный за присвоение и регистрацию инвентарных номеров вновь поступающим объектам основных </w:t>
      </w:r>
      <w:r w:rsidR="00205C07" w:rsidRPr="00A4203B">
        <w:rPr>
          <w:rFonts w:ascii="Times New Roman" w:hAnsi="Times New Roman" w:cs="Times New Roman"/>
        </w:rPr>
        <w:t>средст</w:t>
      </w:r>
      <w:proofErr w:type="gramStart"/>
      <w:r w:rsidR="00205C07" w:rsidRPr="00A4203B">
        <w:rPr>
          <w:rFonts w:ascii="Times New Roman" w:hAnsi="Times New Roman" w:cs="Times New Roman"/>
        </w:rPr>
        <w:t>в</w:t>
      </w:r>
      <w:r w:rsidRPr="00A4203B">
        <w:rPr>
          <w:rFonts w:ascii="Times New Roman" w:hAnsi="Times New Roman" w:cs="Times New Roman"/>
        </w:rPr>
        <w:t>-</w:t>
      </w:r>
      <w:proofErr w:type="gramEnd"/>
      <w:r w:rsidRPr="00A4203B">
        <w:rPr>
          <w:rFonts w:ascii="Times New Roman" w:hAnsi="Times New Roman" w:cs="Times New Roman"/>
        </w:rPr>
        <w:t xml:space="preserve"> </w:t>
      </w:r>
      <w:r w:rsidRPr="00A4203B">
        <w:rPr>
          <w:rStyle w:val="printable"/>
          <w:rFonts w:ascii="Times New Roman" w:hAnsi="Times New Roman" w:cs="Times New Roman"/>
        </w:rPr>
        <w:t>бухгалтер по ведению основных средств</w:t>
      </w:r>
      <w:r w:rsidRPr="00A4203B">
        <w:rPr>
          <w:rFonts w:ascii="Times New Roman" w:hAnsi="Times New Roman" w:cs="Times New Roman"/>
        </w:rPr>
        <w:t>. Инвентарные номера не наносятся на объекты основных сре</w:t>
      </w:r>
      <w:proofErr w:type="gramStart"/>
      <w:r w:rsidRPr="00A4203B">
        <w:rPr>
          <w:rFonts w:ascii="Times New Roman" w:hAnsi="Times New Roman" w:cs="Times New Roman"/>
        </w:rPr>
        <w:t xml:space="preserve">дств </w:t>
      </w:r>
      <w:r w:rsidRPr="00A4203B">
        <w:rPr>
          <w:rStyle w:val="printable"/>
          <w:rFonts w:ascii="Times New Roman" w:hAnsi="Times New Roman" w:cs="Times New Roman"/>
        </w:rPr>
        <w:t>ст</w:t>
      </w:r>
      <w:proofErr w:type="gramEnd"/>
      <w:r w:rsidRPr="00A4203B">
        <w:rPr>
          <w:rStyle w:val="printable"/>
          <w:rFonts w:ascii="Times New Roman" w:hAnsi="Times New Roman" w:cs="Times New Roman"/>
        </w:rPr>
        <w:t>оимостью до 10 000 рублей</w:t>
      </w:r>
      <w:r w:rsidRPr="00A4203B">
        <w:rPr>
          <w:rFonts w:ascii="Times New Roman" w:hAnsi="Times New Roman" w:cs="Times New Roman"/>
        </w:rPr>
        <w:t>.</w:t>
      </w:r>
      <w:r w:rsidR="00BC7FAE" w:rsidRPr="00BC7FAE">
        <w:rPr>
          <w:rFonts w:ascii="Times New Roman" w:hAnsi="Times New Roman" w:cs="Times New Roman"/>
        </w:rPr>
        <w:t xml:space="preserve"> Учет основных сре</w:t>
      </w:r>
      <w:proofErr w:type="gramStart"/>
      <w:r w:rsidR="00BC7FAE" w:rsidRPr="00BC7FAE">
        <w:rPr>
          <w:rFonts w:ascii="Times New Roman" w:hAnsi="Times New Roman" w:cs="Times New Roman"/>
        </w:rPr>
        <w:t>дств ст</w:t>
      </w:r>
      <w:proofErr w:type="gramEnd"/>
      <w:r w:rsidR="00BC7FAE" w:rsidRPr="00BC7FAE">
        <w:rPr>
          <w:rFonts w:ascii="Times New Roman" w:hAnsi="Times New Roman" w:cs="Times New Roman"/>
        </w:rPr>
        <w:t>оимостью до 10</w:t>
      </w:r>
      <w:r w:rsidR="00BC7FAE">
        <w:rPr>
          <w:rFonts w:ascii="Times New Roman" w:hAnsi="Times New Roman" w:cs="Times New Roman"/>
          <w:lang w:val="en-US"/>
        </w:rPr>
        <w:t> </w:t>
      </w:r>
      <w:r w:rsidR="00BC7FAE" w:rsidRPr="00BC7FAE">
        <w:rPr>
          <w:rFonts w:ascii="Times New Roman" w:hAnsi="Times New Roman" w:cs="Times New Roman"/>
        </w:rPr>
        <w:t>000 рублей осуществляется в Карточке количественно-суммового учета материальных ценностей (</w:t>
      </w:r>
      <w:hyperlink r:id="rId47" w:anchor="/document/70951956/entry/4100" w:history="1">
        <w:r w:rsidR="00BC7FAE" w:rsidRPr="00BC7FAE">
          <w:rPr>
            <w:rFonts w:ascii="Times New Roman" w:hAnsi="Times New Roman" w:cs="Times New Roman"/>
          </w:rPr>
          <w:t>ф. 0504041</w:t>
        </w:r>
      </w:hyperlink>
      <w:r w:rsidR="00BC7FAE" w:rsidRPr="00BC7FAE">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3.1.5.</w:t>
      </w:r>
      <w:r w:rsidRPr="00A4203B">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w:t>
      </w:r>
      <w:r w:rsidRPr="00A4203B">
        <w:rPr>
          <w:rFonts w:ascii="Times New Roman" w:hAnsi="Times New Roman" w:cs="Times New Roman"/>
        </w:rPr>
        <w:lastRenderedPageBreak/>
        <w:t>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наименование объекта в учете состоит из наименования вида объекта и наименования марки (модели);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3.1.6.</w:t>
      </w:r>
      <w:r w:rsidRPr="00A4203B">
        <w:rPr>
          <w:rFonts w:ascii="Times New Roman" w:hAnsi="Times New Roman" w:cs="Times New Roman"/>
        </w:rPr>
        <w:t xml:space="preserve"> Документы, подтверждающие факт государственной регистрации зданий, сооруж</w:t>
      </w:r>
      <w:r w:rsidR="00DC3219">
        <w:rPr>
          <w:rFonts w:ascii="Times New Roman" w:hAnsi="Times New Roman" w:cs="Times New Roman"/>
        </w:rPr>
        <w:t>ений, автотранспортных средств</w:t>
      </w:r>
      <w:r w:rsidRPr="00A4203B">
        <w:rPr>
          <w:rFonts w:ascii="Times New Roman" w:hAnsi="Times New Roman" w:cs="Times New Roman"/>
        </w:rPr>
        <w:t xml:space="preserve"> подлежат хранению в </w:t>
      </w:r>
      <w:r w:rsidRPr="00A4203B">
        <w:rPr>
          <w:rStyle w:val="printable"/>
          <w:rFonts w:ascii="Times New Roman" w:hAnsi="Times New Roman" w:cs="Times New Roman"/>
        </w:rPr>
        <w:t>бухгалтерии учреждения</w:t>
      </w:r>
      <w:r w:rsidRPr="00A4203B">
        <w:rPr>
          <w:rFonts w:ascii="Times New Roman" w:hAnsi="Times New Roman" w:cs="Times New Roman"/>
        </w:rPr>
        <w:t xml:space="preserve">, ответственные за сохранность документов - </w:t>
      </w:r>
      <w:r w:rsidRPr="00A4203B">
        <w:rPr>
          <w:rStyle w:val="printable"/>
          <w:rFonts w:ascii="Times New Roman" w:hAnsi="Times New Roman" w:cs="Times New Roman"/>
        </w:rPr>
        <w:t>главный бухгалтер</w:t>
      </w:r>
      <w:r w:rsidRPr="00A4203B">
        <w:rPr>
          <w:rFonts w:ascii="Times New Roman" w:hAnsi="Times New Roman" w:cs="Times New Roman"/>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w:t>
      </w:r>
      <w:r w:rsidR="00DC3219">
        <w:rPr>
          <w:rFonts w:ascii="Times New Roman" w:hAnsi="Times New Roman" w:cs="Times New Roman"/>
        </w:rPr>
        <w:t>разделениях должностными лицами</w:t>
      </w:r>
      <w:r w:rsidR="003D30AF" w:rsidRPr="00A4203B">
        <w:rPr>
          <w:rFonts w:ascii="Times New Roman" w:hAnsi="Times New Roman" w:cs="Times New Roman"/>
        </w:rPr>
        <w:t>.</w:t>
      </w:r>
      <w:r w:rsidR="00205C07" w:rsidRPr="00A4203B">
        <w:rPr>
          <w:rFonts w:ascii="Times New Roman" w:hAnsi="Times New Roman" w:cs="Times New Roman"/>
        </w:rPr>
        <w:t xml:space="preserve"> </w:t>
      </w:r>
      <w:r w:rsidRPr="00A4203B">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3.1.7.</w:t>
      </w:r>
      <w:r w:rsidRPr="00A4203B">
        <w:rPr>
          <w:rFonts w:ascii="Times New Roman" w:hAnsi="Times New Roman" w:cs="Times New Roman"/>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В случае поступления объектов основных средств от иных </w:t>
      </w:r>
      <w:proofErr w:type="gramStart"/>
      <w:r w:rsidRPr="00A4203B">
        <w:rPr>
          <w:rFonts w:ascii="Times New Roman" w:hAnsi="Times New Roman" w:cs="Times New Roman"/>
        </w:rPr>
        <w:t>организаций</w:t>
      </w:r>
      <w:proofErr w:type="gramEnd"/>
      <w:r w:rsidRPr="00A4203B">
        <w:rPr>
          <w:rFonts w:ascii="Times New Roman" w:hAnsi="Times New Roman" w:cs="Times New Roman"/>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3.1.8.</w:t>
      </w:r>
      <w:r w:rsidRPr="00A4203B">
        <w:rPr>
          <w:rFonts w:ascii="Times New Roman" w:hAnsi="Times New Roman" w:cs="Times New Roman"/>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3.1.9.</w:t>
      </w:r>
      <w:r w:rsidRPr="00A4203B">
        <w:rPr>
          <w:rFonts w:ascii="Times New Roman" w:hAnsi="Times New Roman" w:cs="Times New Roman"/>
        </w:rPr>
        <w:t xml:space="preserve"> </w:t>
      </w:r>
      <w:proofErr w:type="gramStart"/>
      <w:r w:rsidRPr="00A4203B">
        <w:rPr>
          <w:rFonts w:ascii="Times New Roman" w:hAnsi="Times New Roman" w:cs="Times New Roman"/>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48" w:anchor="/document/71153994/entry/0" w:tgtFrame="_blank" w:tooltip="Открыть документ в системе Гарант" w:history="1">
        <w:r w:rsidRPr="00A4203B">
          <w:rPr>
            <w:rStyle w:val="a3"/>
            <w:rFonts w:ascii="Times New Roman" w:hAnsi="Times New Roman" w:cs="Times New Roman"/>
          </w:rPr>
          <w:t>ОКОФ</w:t>
        </w:r>
      </w:hyperlink>
      <w:r w:rsidRPr="00A4203B">
        <w:rPr>
          <w:rFonts w:ascii="Times New Roman" w:hAnsi="Times New Roman" w:cs="Times New Roman"/>
        </w:rPr>
        <w:t xml:space="preserve">, счет учета, нормативный и оставшийся срок полезного использования. </w:t>
      </w:r>
      <w:proofErr w:type="gramEnd"/>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В случае</w:t>
      </w:r>
      <w:proofErr w:type="gramStart"/>
      <w:r w:rsidRPr="00A4203B">
        <w:rPr>
          <w:rFonts w:ascii="Times New Roman" w:hAnsi="Times New Roman" w:cs="Times New Roman"/>
        </w:rPr>
        <w:t>,</w:t>
      </w:r>
      <w:proofErr w:type="gramEnd"/>
      <w:r w:rsidRPr="00A4203B">
        <w:rPr>
          <w:rFonts w:ascii="Times New Roman" w:hAnsi="Times New Roman" w:cs="Times New Roman"/>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w:t>
      </w:r>
      <w:r w:rsidRPr="00A4203B">
        <w:rPr>
          <w:rFonts w:ascii="Times New Roman" w:hAnsi="Times New Roman" w:cs="Times New Roman"/>
        </w:rPr>
        <w:lastRenderedPageBreak/>
        <w:t>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312DA3" w:rsidRPr="00A4203B" w:rsidRDefault="0059186C" w:rsidP="00DC2850">
      <w:pPr>
        <w:pStyle w:val="a5"/>
        <w:contextualSpacing/>
        <w:divId w:val="240798315"/>
        <w:rPr>
          <w:rFonts w:ascii="Times New Roman" w:hAnsi="Times New Roman" w:cs="Times New Roman"/>
        </w:rPr>
      </w:pPr>
      <w:r w:rsidRPr="00A4203B">
        <w:rPr>
          <w:rFonts w:ascii="Times New Roman" w:hAnsi="Times New Roman" w:cs="Times New Roman"/>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равномерно в те</w:t>
      </w:r>
      <w:r w:rsidR="00E87FAB" w:rsidRPr="00A4203B">
        <w:rPr>
          <w:rFonts w:ascii="Times New Roman" w:hAnsi="Times New Roman" w:cs="Times New Roman"/>
        </w:rPr>
        <w:t>чение текущего финансового года.</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312DA3" w:rsidRPr="00A4203B" w:rsidRDefault="0059186C" w:rsidP="00E57D34">
      <w:pPr>
        <w:pStyle w:val="a5"/>
        <w:contextualSpacing/>
        <w:rPr>
          <w:rFonts w:ascii="Times New Roman" w:hAnsi="Times New Roman" w:cs="Times New Roman"/>
        </w:rPr>
      </w:pPr>
      <w:r w:rsidRPr="00A4203B">
        <w:rPr>
          <w:rFonts w:ascii="Times New Roman" w:hAnsi="Times New Roman" w:cs="Times New Roman"/>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312DA3" w:rsidRPr="00A4203B" w:rsidRDefault="00327019" w:rsidP="00DC2850">
      <w:pPr>
        <w:pStyle w:val="a5"/>
        <w:contextualSpacing/>
        <w:rPr>
          <w:rFonts w:ascii="Times New Roman" w:hAnsi="Times New Roman" w:cs="Times New Roman"/>
        </w:rPr>
      </w:pPr>
      <w:r w:rsidRPr="00A4203B">
        <w:rPr>
          <w:rStyle w:val="enumerated"/>
          <w:rFonts w:ascii="Times New Roman" w:hAnsi="Times New Roman" w:cs="Times New Roman"/>
        </w:rPr>
        <w:t>3.1.</w:t>
      </w:r>
      <w:r w:rsidR="00E57D34">
        <w:rPr>
          <w:rStyle w:val="enumerated"/>
          <w:rFonts w:ascii="Times New Roman" w:hAnsi="Times New Roman" w:cs="Times New Roman"/>
        </w:rPr>
        <w:t>10.</w:t>
      </w:r>
      <w:r w:rsidR="0059186C" w:rsidRPr="00A4203B">
        <w:rPr>
          <w:rFonts w:ascii="Times New Roman" w:hAnsi="Times New Roman" w:cs="Times New Roman"/>
        </w:rPr>
        <w:t xml:space="preserve"> Объекты финансовой аренды, полученные в безвозмездное пользование, учитываются по </w:t>
      </w:r>
      <w:r w:rsidRPr="00A4203B">
        <w:rPr>
          <w:rFonts w:ascii="Times New Roman" w:hAnsi="Times New Roman" w:cs="Times New Roman"/>
        </w:rPr>
        <w:t>КФО 2</w:t>
      </w:r>
      <w:r w:rsidR="0059186C" w:rsidRPr="00A4203B">
        <w:rPr>
          <w:rFonts w:ascii="Times New Roman" w:hAnsi="Times New Roman" w:cs="Times New Roman"/>
        </w:rPr>
        <w:t xml:space="preserve">. </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3.2.</w:t>
      </w:r>
      <w:r w:rsidRPr="00A4203B">
        <w:rPr>
          <w:rFonts w:ascii="Times New Roman" w:hAnsi="Times New Roman" w:cs="Times New Roman"/>
        </w:rPr>
        <w:t xml:space="preserve"> Порядок учета при проведении ремонта, обслуживания, реконструкции, модернизации, дооборудования, монтажа объектов основных средств</w:t>
      </w:r>
      <w:r w:rsidR="00327019"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3.2.1.</w:t>
      </w:r>
      <w:r w:rsidRPr="00A4203B">
        <w:rPr>
          <w:rFonts w:ascii="Times New Roman" w:hAnsi="Times New Roman" w:cs="Times New Roman"/>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3.2.2.</w:t>
      </w:r>
      <w:r w:rsidRPr="00A4203B">
        <w:rPr>
          <w:rFonts w:ascii="Times New Roman" w:hAnsi="Times New Roman" w:cs="Times New Roman"/>
        </w:rPr>
        <w:t xml:space="preserve"> В качестве монтажных работ квалифицируются работы в рамках отдельной сделки, в ходе которых осуществляется соединение </w:t>
      </w:r>
      <w:r w:rsidR="00327019" w:rsidRPr="00A4203B">
        <w:rPr>
          <w:rFonts w:ascii="Times New Roman" w:hAnsi="Times New Roman" w:cs="Times New Roman"/>
        </w:rPr>
        <w:t>частей объекта друг с другом или</w:t>
      </w:r>
      <w:r w:rsidRPr="00A4203B">
        <w:rPr>
          <w:rFonts w:ascii="Times New Roman" w:hAnsi="Times New Roman" w:cs="Times New Roman"/>
        </w:rPr>
        <w:t xml:space="preserve">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3.2.3.</w:t>
      </w:r>
      <w:r w:rsidRPr="00A4203B">
        <w:rPr>
          <w:rFonts w:ascii="Times New Roman" w:hAnsi="Times New Roman" w:cs="Times New Roman"/>
        </w:rPr>
        <w:t xml:space="preserve"> Затраты на модернизацию, дооборудование, реконструкцию,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00E57D34">
        <w:rPr>
          <w:rStyle w:val="printable"/>
          <w:rFonts w:ascii="Times New Roman" w:hAnsi="Times New Roman" w:cs="Times New Roman"/>
        </w:rPr>
        <w:t>50</w:t>
      </w:r>
      <w:r w:rsidR="00327019" w:rsidRPr="00A4203B">
        <w:rPr>
          <w:rStyle w:val="printable"/>
          <w:rFonts w:ascii="Times New Roman" w:hAnsi="Times New Roman" w:cs="Times New Roman"/>
          <w:lang w:val="en-US"/>
        </w:rPr>
        <w:t> </w:t>
      </w:r>
      <w:r w:rsidRPr="00A4203B">
        <w:rPr>
          <w:rStyle w:val="printable"/>
          <w:rFonts w:ascii="Times New Roman" w:hAnsi="Times New Roman" w:cs="Times New Roman"/>
        </w:rPr>
        <w:t>000</w:t>
      </w:r>
      <w:r w:rsidR="00327019" w:rsidRPr="00A4203B">
        <w:rPr>
          <w:rStyle w:val="printable"/>
          <w:rFonts w:ascii="Times New Roman" w:hAnsi="Times New Roman" w:cs="Times New Roman"/>
        </w:rPr>
        <w:t xml:space="preserve"> рублей</w:t>
      </w:r>
      <w:r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3.2.4.</w:t>
      </w:r>
      <w:r w:rsidRPr="00A4203B">
        <w:rPr>
          <w:rFonts w:ascii="Times New Roman" w:hAnsi="Times New Roman" w:cs="Times New Roman"/>
        </w:rPr>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В случае, когда надежно определить стоимость заменяемого объекта (части) не представляется возможным, а </w:t>
      </w:r>
      <w:proofErr w:type="gramStart"/>
      <w:r w:rsidRPr="00A4203B">
        <w:rPr>
          <w:rFonts w:ascii="Times New Roman" w:hAnsi="Times New Roman" w:cs="Times New Roman"/>
        </w:rPr>
        <w:t>также</w:t>
      </w:r>
      <w:proofErr w:type="gramEnd"/>
      <w:r w:rsidRPr="00A4203B">
        <w:rPr>
          <w:rFonts w:ascii="Times New Roman" w:hAnsi="Times New Roman" w:cs="Times New Roman"/>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lastRenderedPageBreak/>
        <w:t>3.2.5.</w:t>
      </w:r>
      <w:r w:rsidRPr="00A4203B">
        <w:rPr>
          <w:rFonts w:ascii="Times New Roman" w:hAnsi="Times New Roman" w:cs="Times New Roman"/>
        </w:rPr>
        <w:t xml:space="preserve">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w:t>
      </w:r>
      <w:r w:rsidR="00FF76DC" w:rsidRPr="00A4203B">
        <w:rPr>
          <w:rStyle w:val="printable"/>
          <w:rFonts w:ascii="Times New Roman" w:hAnsi="Times New Roman" w:cs="Times New Roman"/>
        </w:rPr>
        <w:t>10</w:t>
      </w:r>
      <w:r w:rsidRPr="00A4203B">
        <w:rPr>
          <w:rStyle w:val="printable"/>
          <w:rFonts w:ascii="Times New Roman" w:hAnsi="Times New Roman" w:cs="Times New Roman"/>
        </w:rPr>
        <w:t>0</w:t>
      </w:r>
      <w:r w:rsidR="00FF76DC" w:rsidRPr="00A4203B">
        <w:rPr>
          <w:rStyle w:val="printable"/>
          <w:rFonts w:ascii="Times New Roman" w:hAnsi="Times New Roman" w:cs="Times New Roman"/>
          <w:lang w:val="en-US"/>
        </w:rPr>
        <w:t> </w:t>
      </w:r>
      <w:r w:rsidRPr="00A4203B">
        <w:rPr>
          <w:rStyle w:val="printable"/>
          <w:rFonts w:ascii="Times New Roman" w:hAnsi="Times New Roman" w:cs="Times New Roman"/>
        </w:rPr>
        <w:t>000</w:t>
      </w:r>
      <w:r w:rsidR="00FF76DC" w:rsidRPr="00A4203B">
        <w:rPr>
          <w:rStyle w:val="printable"/>
          <w:rFonts w:ascii="Times New Roman" w:hAnsi="Times New Roman" w:cs="Times New Roman"/>
        </w:rPr>
        <w:t xml:space="preserve"> рублей</w:t>
      </w:r>
      <w:r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312DA3" w:rsidRPr="00A4203B" w:rsidRDefault="0059186C" w:rsidP="00E57D34">
      <w:pPr>
        <w:pStyle w:val="a5"/>
        <w:contextualSpacing/>
        <w:rPr>
          <w:rFonts w:ascii="Times New Roman" w:hAnsi="Times New Roman" w:cs="Times New Roman"/>
        </w:rPr>
      </w:pPr>
      <w:r w:rsidRPr="00A4203B">
        <w:rPr>
          <w:rStyle w:val="enumerated"/>
          <w:rFonts w:ascii="Times New Roman" w:hAnsi="Times New Roman" w:cs="Times New Roman"/>
        </w:rPr>
        <w:t>3.2.6.</w:t>
      </w:r>
      <w:r w:rsidRPr="00A4203B">
        <w:rPr>
          <w:rFonts w:ascii="Times New Roman" w:hAnsi="Times New Roman" w:cs="Times New Roman"/>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w:t>
      </w:r>
      <w:r w:rsidR="00E77195" w:rsidRPr="00A4203B">
        <w:rPr>
          <w:rFonts w:ascii="Times New Roman" w:hAnsi="Times New Roman" w:cs="Times New Roman"/>
        </w:rPr>
        <w:t xml:space="preserve"> основных средств</w:t>
      </w:r>
      <w:r w:rsidR="00E57D34">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3.2.7.</w:t>
      </w:r>
      <w:r w:rsidRPr="00A4203B">
        <w:rPr>
          <w:rFonts w:ascii="Times New Roman" w:hAnsi="Times New Roman" w:cs="Times New Roman"/>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3.3.</w:t>
      </w:r>
      <w:r w:rsidRPr="00A4203B">
        <w:rPr>
          <w:rFonts w:ascii="Times New Roman" w:hAnsi="Times New Roman" w:cs="Times New Roman"/>
        </w:rPr>
        <w:t xml:space="preserve"> Разукомплектация (частичная ликвидация) или объеди</w:t>
      </w:r>
      <w:r w:rsidR="0073185B" w:rsidRPr="00A4203B">
        <w:rPr>
          <w:rFonts w:ascii="Times New Roman" w:hAnsi="Times New Roman" w:cs="Times New Roman"/>
        </w:rPr>
        <w:t>нение объектов основных средств.</w:t>
      </w:r>
    </w:p>
    <w:p w:rsidR="0073185B"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3.3.1.</w:t>
      </w:r>
      <w:r w:rsidRPr="00A4203B">
        <w:rPr>
          <w:rFonts w:ascii="Times New Roman" w:hAnsi="Times New Roman" w:cs="Times New Roman"/>
        </w:rPr>
        <w:t xml:space="preserve"> Разукомплектация (частичная ликвидация) объектов основных средств оформляется Актом о разукомплектации (частичной ликвидации) основного средства</w:t>
      </w:r>
      <w:r w:rsidR="0073185B" w:rsidRPr="00A4203B">
        <w:rPr>
          <w:rFonts w:ascii="Times New Roman" w:hAnsi="Times New Roman" w:cs="Times New Roman"/>
        </w:rPr>
        <w:t>.</w:t>
      </w:r>
      <w:r w:rsidRPr="00A4203B">
        <w:rPr>
          <w:rFonts w:ascii="Times New Roman" w:hAnsi="Times New Roman" w:cs="Times New Roman"/>
        </w:rPr>
        <w:t xml:space="preserve"> </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3.3.2.</w:t>
      </w:r>
      <w:r w:rsidRPr="00A4203B">
        <w:rPr>
          <w:rFonts w:ascii="Times New Roman" w:hAnsi="Times New Roman" w:cs="Times New Roman"/>
        </w:rPr>
        <w:t xml:space="preserve">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3.4.</w:t>
      </w:r>
      <w:r w:rsidRPr="00A4203B">
        <w:rPr>
          <w:rFonts w:ascii="Times New Roman" w:hAnsi="Times New Roman" w:cs="Times New Roman"/>
        </w:rPr>
        <w:t xml:space="preserve"> Порядок списания пришедших в негодность основных средств</w:t>
      </w:r>
      <w:r w:rsidR="0073185B"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3.4.1.</w:t>
      </w:r>
      <w:r w:rsidRPr="00A4203B">
        <w:rPr>
          <w:rFonts w:ascii="Times New Roman" w:hAnsi="Times New Roman" w:cs="Times New Roman"/>
        </w:rPr>
        <w:t xml:space="preserve"> </w:t>
      </w:r>
      <w:proofErr w:type="gramStart"/>
      <w:r w:rsidRPr="00A4203B">
        <w:rPr>
          <w:rFonts w:ascii="Times New Roman" w:hAnsi="Times New Roman" w:cs="Times New Roman"/>
        </w:rPr>
        <w:t>При списании пришедшего в негодность основного средства в гарантийный период по решению комиссии по поступлению</w:t>
      </w:r>
      <w:proofErr w:type="gramEnd"/>
      <w:r w:rsidRPr="00A4203B">
        <w:rPr>
          <w:rFonts w:ascii="Times New Roman" w:hAnsi="Times New Roman" w:cs="Times New Roman"/>
        </w:rPr>
        <w:t xml:space="preserve"> и выбытию активов предпринимаются меры по возврату денежных средств или его замене в порядке, установленном законодательством РФ.</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3.4.2.</w:t>
      </w:r>
      <w:r w:rsidRPr="00A4203B">
        <w:rPr>
          <w:rFonts w:ascii="Times New Roman" w:hAnsi="Times New Roman" w:cs="Times New Roman"/>
        </w:rPr>
        <w:t xml:space="preserve">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основное средство непригодно для дальнейшего использования;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восстановление основного средства неэффективно.</w:t>
      </w:r>
    </w:p>
    <w:p w:rsidR="00312DA3" w:rsidRPr="00A4203B" w:rsidRDefault="0059186C" w:rsidP="00DC2850">
      <w:pPr>
        <w:pStyle w:val="a5"/>
        <w:contextualSpacing/>
        <w:divId w:val="1454515806"/>
        <w:rPr>
          <w:rFonts w:ascii="Times New Roman" w:hAnsi="Times New Roman" w:cs="Times New Roman"/>
        </w:rPr>
      </w:pPr>
      <w:r w:rsidRPr="00A4203B">
        <w:rPr>
          <w:rStyle w:val="enumerated"/>
          <w:rFonts w:ascii="Times New Roman" w:hAnsi="Times New Roman" w:cs="Times New Roman"/>
        </w:rPr>
        <w:t>3.4.3.</w:t>
      </w:r>
      <w:r w:rsidRPr="00A4203B">
        <w:rPr>
          <w:rFonts w:ascii="Times New Roman" w:hAnsi="Times New Roman" w:cs="Times New Roman"/>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w:t>
      </w:r>
      <w:r w:rsidR="0073185B" w:rsidRPr="00A4203B">
        <w:rPr>
          <w:rFonts w:ascii="Times New Roman" w:hAnsi="Times New Roman" w:cs="Times New Roman"/>
        </w:rPr>
        <w:t>осмотра</w:t>
      </w:r>
      <w:r w:rsidR="00DA658D" w:rsidRPr="00A4203B">
        <w:rPr>
          <w:rFonts w:ascii="Times New Roman" w:hAnsi="Times New Roman" w:cs="Times New Roman"/>
        </w:rPr>
        <w:t xml:space="preserve"> (Приложение № 3)</w:t>
      </w:r>
      <w:r w:rsidR="0073185B"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внешних признаков неисправности устройства;</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наименований и заводских маркировок узлов, деталей и составных частей, вышедших из строя.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К решению комиссии прилагаются: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w:t>
      </w:r>
      <w:r w:rsidR="00E07633"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3.4.4.</w:t>
      </w:r>
      <w:r w:rsidRPr="00A4203B">
        <w:rPr>
          <w:rFonts w:ascii="Times New Roman" w:hAnsi="Times New Roman" w:cs="Times New Roman"/>
        </w:rPr>
        <w:t xml:space="preserve"> Решение о нецелесообразности (неэффективности) восстановления основного средства принимается комиссией учреждения на основании: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lastRenderedPageBreak/>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документов, подтверждающих оценочную стоимость новых аналогичных объектов (с учетом гарантийных обязательств).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3.4.5.</w:t>
      </w:r>
      <w:r w:rsidRPr="00A4203B">
        <w:rPr>
          <w:rFonts w:ascii="Times New Roman" w:hAnsi="Times New Roman" w:cs="Times New Roman"/>
        </w:rPr>
        <w:t xml:space="preserve"> Ликвидация объектов основных средств осуществляется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w:t>
      </w:r>
      <w:r w:rsidR="00DA658D" w:rsidRPr="00A4203B">
        <w:rPr>
          <w:rFonts w:ascii="Times New Roman" w:hAnsi="Times New Roman" w:cs="Times New Roman"/>
        </w:rPr>
        <w:t xml:space="preserve">о оценочной стоимости, если они </w:t>
      </w:r>
      <w:r w:rsidRPr="00A4203B">
        <w:rPr>
          <w:rFonts w:ascii="Times New Roman" w:hAnsi="Times New Roman" w:cs="Times New Roman"/>
        </w:rPr>
        <w:t>пригодн</w:t>
      </w:r>
      <w:r w:rsidR="00E07633" w:rsidRPr="00A4203B">
        <w:rPr>
          <w:rFonts w:ascii="Times New Roman" w:hAnsi="Times New Roman" w:cs="Times New Roman"/>
        </w:rPr>
        <w:t>ы к использованию</w:t>
      </w:r>
      <w:proofErr w:type="gramStart"/>
      <w:r w:rsidR="00DA658D" w:rsidRPr="00A4203B">
        <w:rPr>
          <w:rFonts w:ascii="Times New Roman" w:hAnsi="Times New Roman" w:cs="Times New Roman"/>
        </w:rPr>
        <w:t>.</w:t>
      </w:r>
      <w:r w:rsidR="00E07633" w:rsidRPr="00A4203B">
        <w:rPr>
          <w:rFonts w:ascii="Times New Roman" w:hAnsi="Times New Roman" w:cs="Times New Roman"/>
        </w:rPr>
        <w:t>.</w:t>
      </w:r>
      <w:proofErr w:type="gramEnd"/>
    </w:p>
    <w:p w:rsidR="00E0763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w:t>
      </w:r>
      <w:r w:rsidRPr="00A4203B">
        <w:rPr>
          <w:rFonts w:ascii="Times New Roman" w:hAnsi="Times New Roman" w:cs="Times New Roman"/>
        </w:rPr>
        <w:t xml:space="preserve"> Особенности учета приспособлений и принадлежностей к основным средствам</w:t>
      </w:r>
      <w:r w:rsidR="00E07633" w:rsidRPr="00A4203B">
        <w:rPr>
          <w:rFonts w:ascii="Times New Roman" w:hAnsi="Times New Roman" w:cs="Times New Roman"/>
        </w:rPr>
        <w:t>.</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3.5.1.</w:t>
      </w:r>
      <w:r w:rsidRPr="00A4203B">
        <w:rPr>
          <w:rFonts w:ascii="Times New Roman" w:hAnsi="Times New Roman" w:cs="Times New Roman"/>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3.5.2.</w:t>
      </w:r>
      <w:r w:rsidRPr="00A4203B">
        <w:rPr>
          <w:rFonts w:ascii="Times New Roman" w:hAnsi="Times New Roman" w:cs="Times New Roman"/>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3.5.3.</w:t>
      </w:r>
      <w:r w:rsidRPr="00A4203B">
        <w:rPr>
          <w:rFonts w:ascii="Times New Roman" w:hAnsi="Times New Roman" w:cs="Times New Roman"/>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3.5.4.</w:t>
      </w:r>
      <w:r w:rsidRPr="00A4203B">
        <w:rPr>
          <w:rFonts w:ascii="Times New Roman" w:hAnsi="Times New Roman" w:cs="Times New Roman"/>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3.5.5.</w:t>
      </w:r>
      <w:r w:rsidRPr="00A4203B">
        <w:rPr>
          <w:rFonts w:ascii="Times New Roman" w:hAnsi="Times New Roman" w:cs="Times New Roman"/>
        </w:rPr>
        <w:t xml:space="preserve"> В случае замены закрепленной за объектом основных сре</w:t>
      </w:r>
      <w:proofErr w:type="gramStart"/>
      <w:r w:rsidRPr="00A4203B">
        <w:rPr>
          <w:rFonts w:ascii="Times New Roman" w:hAnsi="Times New Roman" w:cs="Times New Roman"/>
        </w:rPr>
        <w:t>дств пр</w:t>
      </w:r>
      <w:proofErr w:type="gramEnd"/>
      <w:r w:rsidRPr="00A4203B">
        <w:rPr>
          <w:rFonts w:ascii="Times New Roman" w:hAnsi="Times New Roman" w:cs="Times New Roman"/>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3.5.6.</w:t>
      </w:r>
      <w:r w:rsidRPr="00A4203B">
        <w:rPr>
          <w:rFonts w:ascii="Times New Roman" w:hAnsi="Times New Roman" w:cs="Times New Roman"/>
        </w:rPr>
        <w:t xml:space="preserve"> При выводе исправной принадлежности существенной стоимости из состава объекта основных сре</w:t>
      </w:r>
      <w:proofErr w:type="gramStart"/>
      <w:r w:rsidRPr="00A4203B">
        <w:rPr>
          <w:rFonts w:ascii="Times New Roman" w:hAnsi="Times New Roman" w:cs="Times New Roman"/>
        </w:rPr>
        <w:t>дств пр</w:t>
      </w:r>
      <w:proofErr w:type="gramEnd"/>
      <w:r w:rsidRPr="00A4203B">
        <w:rPr>
          <w:rFonts w:ascii="Times New Roman" w:hAnsi="Times New Roman" w:cs="Times New Roman"/>
        </w:rPr>
        <w:t>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3.5.7.</w:t>
      </w:r>
      <w:r w:rsidRPr="00A4203B">
        <w:rPr>
          <w:rFonts w:ascii="Times New Roman" w:hAnsi="Times New Roman" w:cs="Times New Roman"/>
        </w:rPr>
        <w:t xml:space="preserve"> Обмен принадлежностей одинакового функционального назначения между двумя объектами основных средств, также </w:t>
      </w:r>
      <w:proofErr w:type="gramStart"/>
      <w:r w:rsidRPr="00A4203B">
        <w:rPr>
          <w:rFonts w:ascii="Times New Roman" w:hAnsi="Times New Roman" w:cs="Times New Roman"/>
        </w:rPr>
        <w:t>имеющим</w:t>
      </w:r>
      <w:proofErr w:type="gramEnd"/>
      <w:r w:rsidRPr="00A4203B">
        <w:rPr>
          <w:rFonts w:ascii="Times New Roman" w:hAnsi="Times New Roman" w:cs="Times New Roman"/>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3.5.8.</w:t>
      </w:r>
      <w:r w:rsidRPr="00A4203B">
        <w:rPr>
          <w:rFonts w:ascii="Times New Roman" w:hAnsi="Times New Roman" w:cs="Times New Roman"/>
        </w:rPr>
        <w:t xml:space="preserve"> Инвентаризация (проверка наличия) приспособлений и принадлежностей, числящихся в составе основного средства, производится: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при передаче основных средств между материально ответственными лицами;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при поступлении основных средств в </w:t>
      </w:r>
      <w:r w:rsidR="00107258" w:rsidRPr="00A4203B">
        <w:rPr>
          <w:rFonts w:ascii="Times New Roman" w:hAnsi="Times New Roman" w:cs="Times New Roman"/>
        </w:rPr>
        <w:t>учреждение</w:t>
      </w:r>
      <w:r w:rsidRPr="00A4203B">
        <w:rPr>
          <w:rFonts w:ascii="Times New Roman" w:hAnsi="Times New Roman" w:cs="Times New Roman"/>
        </w:rPr>
        <w:t>.</w:t>
      </w:r>
    </w:p>
    <w:p w:rsidR="00312DA3" w:rsidRPr="00A4203B" w:rsidRDefault="00CA0EE0" w:rsidP="00DC2850">
      <w:pPr>
        <w:pStyle w:val="a5"/>
        <w:contextualSpacing/>
        <w:rPr>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Организация учета основных средств</w:t>
      </w:r>
    </w:p>
    <w:p w:rsidR="00312DA3" w:rsidRPr="00A4203B" w:rsidRDefault="00CA0EE0" w:rsidP="00DC2850">
      <w:pPr>
        <w:pStyle w:val="a5"/>
        <w:contextualSpacing/>
        <w:divId w:val="622469336"/>
        <w:rPr>
          <w:rFonts w:ascii="Times New Roman" w:hAnsi="Times New Roman" w:cs="Times New Roman"/>
        </w:rPr>
      </w:pPr>
      <w:r w:rsidRPr="00A4203B">
        <w:rPr>
          <w:rStyle w:val="enumerated"/>
          <w:rFonts w:ascii="Times New Roman" w:hAnsi="Times New Roman" w:cs="Times New Roman"/>
        </w:rPr>
        <w:lastRenderedPageBreak/>
        <w:t>3.6</w:t>
      </w:r>
      <w:r w:rsidR="0059186C" w:rsidRPr="00A4203B">
        <w:rPr>
          <w:rStyle w:val="enumerated"/>
          <w:rFonts w:ascii="Times New Roman" w:hAnsi="Times New Roman" w:cs="Times New Roman"/>
        </w:rPr>
        <w:t>.1.</w:t>
      </w:r>
      <w:r w:rsidR="0059186C" w:rsidRPr="00A4203B">
        <w:rPr>
          <w:rFonts w:ascii="Times New Roman" w:hAnsi="Times New Roman" w:cs="Times New Roman"/>
        </w:rPr>
        <w:t xml:space="preserve"> Ввод в эксплуатацию объектов основных сре</w:t>
      </w:r>
      <w:proofErr w:type="gramStart"/>
      <w:r w:rsidR="0059186C" w:rsidRPr="00A4203B">
        <w:rPr>
          <w:rFonts w:ascii="Times New Roman" w:hAnsi="Times New Roman" w:cs="Times New Roman"/>
        </w:rPr>
        <w:t>дств ст</w:t>
      </w:r>
      <w:proofErr w:type="gramEnd"/>
      <w:r w:rsidR="0059186C" w:rsidRPr="00A4203B">
        <w:rPr>
          <w:rFonts w:ascii="Times New Roman" w:hAnsi="Times New Roman"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49" w:anchor="/document/70951956/entry/2140" w:tgtFrame="_blank" w:tooltip="Открыть документ в системе Гарант" w:history="1">
        <w:r w:rsidR="0059186C" w:rsidRPr="00A4203B">
          <w:rPr>
            <w:rStyle w:val="a3"/>
            <w:rFonts w:ascii="Times New Roman" w:hAnsi="Times New Roman" w:cs="Times New Roman"/>
          </w:rPr>
          <w:t>ф.0504210</w:t>
        </w:r>
      </w:hyperlink>
      <w:r w:rsidR="0059186C" w:rsidRPr="00A4203B">
        <w:rPr>
          <w:rFonts w:ascii="Times New Roman" w:hAnsi="Times New Roman" w:cs="Times New Roman"/>
        </w:rPr>
        <w:t>). Учет объектов на забалансовом счете 21 ведется по балансовой стоимости введенного в эксплуатацию объекта.</w:t>
      </w:r>
    </w:p>
    <w:p w:rsidR="00312DA3" w:rsidRPr="00A4203B" w:rsidRDefault="00CA0EE0" w:rsidP="00DC2850">
      <w:pPr>
        <w:pStyle w:val="a5"/>
        <w:contextualSpacing/>
        <w:rPr>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.2.</w:t>
      </w:r>
      <w:r w:rsidR="0059186C" w:rsidRPr="00A4203B">
        <w:rPr>
          <w:rFonts w:ascii="Times New Roman" w:hAnsi="Times New Roman" w:cs="Times New Roman"/>
        </w:rPr>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w:t>
      </w:r>
      <w:hyperlink r:id="rId50" w:anchor="/document/12180849/entry/27" w:tgtFrame="_blank" w:tooltip="Открыть документ в системе Гарант" w:history="1">
        <w:r w:rsidR="0059186C" w:rsidRPr="00A4203B">
          <w:rPr>
            <w:rStyle w:val="a3"/>
            <w:rFonts w:ascii="Times New Roman" w:hAnsi="Times New Roman" w:cs="Times New Roman"/>
          </w:rPr>
          <w:t>27</w:t>
        </w:r>
      </w:hyperlink>
      <w:r w:rsidR="0059186C" w:rsidRPr="00A4203B">
        <w:rPr>
          <w:rFonts w:ascii="Times New Roman" w:hAnsi="Times New Roman" w:cs="Times New Roman"/>
        </w:rPr>
        <w:t xml:space="preserve"> "Материальные ценности, выданные в личное пользование работникам (сотрудникам)".</w:t>
      </w:r>
    </w:p>
    <w:p w:rsidR="00312DA3" w:rsidRPr="00A4203B" w:rsidRDefault="00CA0EE0" w:rsidP="00DC2850">
      <w:pPr>
        <w:pStyle w:val="a5"/>
        <w:contextualSpacing/>
        <w:rPr>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.3.</w:t>
      </w:r>
      <w:r w:rsidR="0059186C" w:rsidRPr="00A4203B">
        <w:rPr>
          <w:rFonts w:ascii="Times New Roman" w:hAnsi="Times New Roman" w:cs="Times New Roman"/>
        </w:rPr>
        <w:t xml:space="preserve"> Учет операций по поступлению объектов основных средств ведется: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 Журнале операций по выбытию и перемещению нефинансовых активов (</w:t>
      </w:r>
      <w:hyperlink r:id="rId51" w:anchor="/document/70951956/entry/4320" w:tgtFrame="_blank" w:tooltip="Открыть документ в системе Гарант" w:history="1">
        <w:r w:rsidRPr="00A4203B">
          <w:rPr>
            <w:rStyle w:val="a3"/>
            <w:rFonts w:ascii="Times New Roman" w:hAnsi="Times New Roman" w:cs="Times New Roman"/>
          </w:rPr>
          <w:t>ф.0504071</w:t>
        </w:r>
      </w:hyperlink>
      <w:r w:rsidRPr="00A4203B">
        <w:rPr>
          <w:rFonts w:ascii="Times New Roman" w:hAnsi="Times New Roman"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82419" w:rsidRPr="00A4203B" w:rsidRDefault="0059186C" w:rsidP="00282419">
      <w:pPr>
        <w:pStyle w:val="a5"/>
        <w:contextualSpacing/>
        <w:rPr>
          <w:rFonts w:ascii="Times New Roman" w:hAnsi="Times New Roman" w:cs="Times New Roman"/>
        </w:rPr>
      </w:pPr>
      <w:r w:rsidRPr="00A4203B">
        <w:rPr>
          <w:rFonts w:ascii="Times New Roman" w:hAnsi="Times New Roman" w:cs="Times New Roman"/>
        </w:rPr>
        <w:t>- в Журнале по прочим операциям (</w:t>
      </w:r>
      <w:hyperlink r:id="rId52" w:anchor="/document/70951956/entry/4320" w:tgtFrame="_blank" w:tooltip="Открыть документ в системе Гарант" w:history="1">
        <w:r w:rsidRPr="00A4203B">
          <w:rPr>
            <w:rStyle w:val="a3"/>
            <w:rFonts w:ascii="Times New Roman" w:hAnsi="Times New Roman" w:cs="Times New Roman"/>
          </w:rPr>
          <w:t>ф.0504071</w:t>
        </w:r>
      </w:hyperlink>
      <w:r w:rsidRPr="00A4203B">
        <w:rPr>
          <w:rFonts w:ascii="Times New Roman" w:hAnsi="Times New Roman" w:cs="Times New Roman"/>
        </w:rPr>
        <w:t>) - по иным операциям поступления объектов основных средств.</w:t>
      </w:r>
      <w:r w:rsidR="00282419" w:rsidRPr="00A4203B">
        <w:rPr>
          <w:rFonts w:ascii="Times New Roman" w:hAnsi="Times New Roman" w:cs="Times New Roman"/>
        </w:rPr>
        <w:t xml:space="preserve"> </w:t>
      </w:r>
    </w:p>
    <w:p w:rsidR="00312DA3" w:rsidRPr="00A4203B" w:rsidRDefault="00CA0EE0" w:rsidP="00DC2850">
      <w:pPr>
        <w:pStyle w:val="a5"/>
        <w:contextualSpacing/>
        <w:divId w:val="676662735"/>
        <w:rPr>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.4.</w:t>
      </w:r>
      <w:r w:rsidR="0059186C" w:rsidRPr="00A4203B">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53" w:anchor="/document/70951956/entry/4320" w:tgtFrame="_blank" w:tooltip="Открыть документ в системе Гарант" w:history="1">
        <w:r w:rsidR="0059186C" w:rsidRPr="00A4203B">
          <w:rPr>
            <w:rStyle w:val="a3"/>
            <w:rFonts w:ascii="Times New Roman" w:hAnsi="Times New Roman" w:cs="Times New Roman"/>
          </w:rPr>
          <w:t>ф.0504071</w:t>
        </w:r>
      </w:hyperlink>
      <w:r w:rsidR="0059186C" w:rsidRPr="00A4203B">
        <w:rPr>
          <w:rFonts w:ascii="Times New Roman" w:hAnsi="Times New Roman" w:cs="Times New Roman"/>
        </w:rPr>
        <w:t>). В учреждении ведется раздельные Журналы для отражения операций по основным средствам и материальным запасам.</w:t>
      </w:r>
    </w:p>
    <w:p w:rsidR="00312DA3" w:rsidRPr="00A4203B" w:rsidRDefault="00CA0EE0" w:rsidP="00DC2850">
      <w:pPr>
        <w:pStyle w:val="a5"/>
        <w:contextualSpacing/>
        <w:rPr>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.5.</w:t>
      </w:r>
      <w:r w:rsidR="0059186C" w:rsidRPr="00A4203B">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54" w:anchor="/document/70951956/entry/4050" w:tgtFrame="_blank" w:tooltip="Открыть документ в системе Гарант" w:history="1">
        <w:r w:rsidR="0059186C" w:rsidRPr="00A4203B">
          <w:rPr>
            <w:rStyle w:val="a3"/>
            <w:rFonts w:ascii="Times New Roman" w:hAnsi="Times New Roman" w:cs="Times New Roman"/>
          </w:rPr>
          <w:t>ф.0504035</w:t>
        </w:r>
      </w:hyperlink>
      <w:r w:rsidR="0059186C" w:rsidRPr="00A4203B">
        <w:rPr>
          <w:rFonts w:ascii="Times New Roman" w:hAnsi="Times New Roman" w:cs="Times New Roman"/>
        </w:rPr>
        <w:t>).</w:t>
      </w:r>
    </w:p>
    <w:p w:rsidR="00312DA3" w:rsidRPr="00A4203B" w:rsidRDefault="00BD5105" w:rsidP="00DC2850">
      <w:pPr>
        <w:pStyle w:val="a5"/>
        <w:contextualSpacing/>
        <w:rPr>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.6.</w:t>
      </w:r>
      <w:r w:rsidR="0059186C" w:rsidRPr="00A4203B">
        <w:rPr>
          <w:rFonts w:ascii="Times New Roman" w:hAnsi="Times New Roman" w:cs="Times New Roman"/>
        </w:rPr>
        <w:t xml:space="preserve"> Начисление амортизации по основным средствам ежемесячно отражается в В</w:t>
      </w:r>
      <w:r w:rsidR="00CA0EE0" w:rsidRPr="00A4203B">
        <w:rPr>
          <w:rFonts w:ascii="Times New Roman" w:hAnsi="Times New Roman" w:cs="Times New Roman"/>
        </w:rPr>
        <w:t>едомости начисления амортизации.</w:t>
      </w:r>
    </w:p>
    <w:p w:rsidR="00E417EA" w:rsidRPr="003B06F2" w:rsidRDefault="00BD5105" w:rsidP="00205C07">
      <w:pPr>
        <w:pStyle w:val="a5"/>
        <w:contextualSpacing/>
        <w:rPr>
          <w:rStyle w:val="enumerated"/>
          <w:rFonts w:ascii="Times New Roman" w:hAnsi="Times New Roman" w:cs="Times New Roman"/>
        </w:rPr>
      </w:pPr>
      <w:r w:rsidRPr="00A4203B">
        <w:rPr>
          <w:rStyle w:val="enumerated"/>
          <w:rFonts w:ascii="Times New Roman" w:hAnsi="Times New Roman" w:cs="Times New Roman"/>
        </w:rPr>
        <w:t>3.6</w:t>
      </w:r>
      <w:r w:rsidR="0059186C" w:rsidRPr="00A4203B">
        <w:rPr>
          <w:rStyle w:val="enumerated"/>
          <w:rFonts w:ascii="Times New Roman" w:hAnsi="Times New Roman" w:cs="Times New Roman"/>
        </w:rPr>
        <w:t>.7.</w:t>
      </w:r>
      <w:r w:rsidR="0059186C" w:rsidRPr="00A4203B">
        <w:rPr>
          <w:rFonts w:ascii="Times New Roman" w:hAnsi="Times New Roman" w:cs="Times New Roman"/>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w:t>
      </w:r>
      <w:r w:rsidR="00C903CF">
        <w:rPr>
          <w:rFonts w:ascii="Times New Roman" w:hAnsi="Times New Roman" w:cs="Times New Roman"/>
        </w:rPr>
        <w:t xml:space="preserve">бходимые мероприятия. </w:t>
      </w:r>
    </w:p>
    <w:p w:rsidR="00312DA3" w:rsidRPr="00A4203B" w:rsidRDefault="0059186C" w:rsidP="003B06F2">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4.</w:t>
      </w:r>
      <w:r w:rsidRPr="00A4203B">
        <w:rPr>
          <w:rFonts w:ascii="Times New Roman" w:eastAsia="Times New Roman" w:hAnsi="Times New Roman" w:cs="Times New Roman"/>
        </w:rPr>
        <w:t xml:space="preserve"> Учет нематериальных активов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4.1.</w:t>
      </w:r>
      <w:r w:rsidRPr="00A4203B">
        <w:rPr>
          <w:rFonts w:ascii="Times New Roman" w:hAnsi="Times New Roman" w:cs="Times New Roman"/>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55" w:anchor="/document/12180849/entry/2056" w:tgtFrame="_blank" w:tooltip="Открыть документ в системе Гарант" w:history="1">
        <w:r w:rsidRPr="00A4203B">
          <w:rPr>
            <w:rStyle w:val="a3"/>
            <w:rFonts w:ascii="Times New Roman" w:hAnsi="Times New Roman" w:cs="Times New Roman"/>
          </w:rPr>
          <w:t>п.56</w:t>
        </w:r>
      </w:hyperlink>
      <w:r w:rsidR="00E41136">
        <w:rPr>
          <w:rFonts w:ascii="Times New Roman" w:hAnsi="Times New Roman" w:cs="Times New Roman"/>
        </w:rPr>
        <w:t xml:space="preserve"> Инструкции №</w:t>
      </w:r>
      <w:r w:rsidRPr="00A4203B">
        <w:rPr>
          <w:rFonts w:ascii="Times New Roman" w:hAnsi="Times New Roman" w:cs="Times New Roman"/>
        </w:rPr>
        <w:t xml:space="preserve"> 157н.</w:t>
      </w:r>
    </w:p>
    <w:p w:rsidR="00F83C8D" w:rsidRPr="00242B1C" w:rsidRDefault="0059186C" w:rsidP="00143995">
      <w:pPr>
        <w:pStyle w:val="a5"/>
        <w:contextualSpacing/>
        <w:rPr>
          <w:rFonts w:ascii="Times New Roman" w:hAnsi="Times New Roman" w:cs="Times New Roman"/>
        </w:rPr>
      </w:pPr>
      <w:r w:rsidRPr="00A4203B">
        <w:rPr>
          <w:rStyle w:val="enumerated"/>
          <w:rFonts w:ascii="Times New Roman" w:hAnsi="Times New Roman" w:cs="Times New Roman"/>
        </w:rPr>
        <w:t>4.2.</w:t>
      </w:r>
      <w:r w:rsidRPr="00A4203B">
        <w:rPr>
          <w:rFonts w:ascii="Times New Roman" w:hAnsi="Times New Roman" w:cs="Times New Roman"/>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A4203B">
        <w:rPr>
          <w:rFonts w:ascii="Times New Roman" w:hAnsi="Times New Roman" w:cs="Times New Roman"/>
        </w:rPr>
        <w:t>К таким объектам (носителям) относятся, в частности, CD и DVD диски, документы на бумажных носителях (книги, брошюры), схемы, макеты.</w:t>
      </w:r>
      <w:proofErr w:type="gramEnd"/>
      <w:r w:rsidR="00242B1C" w:rsidRPr="00242B1C">
        <w:rPr>
          <w:rFonts w:ascii="Times New Roman" w:hAnsi="Times New Roman" w:cs="Times New Roman"/>
        </w:rPr>
        <w:t xml:space="preserve"> </w:t>
      </w:r>
      <w:r w:rsidRPr="00A4203B">
        <w:rPr>
          <w:rFonts w:ascii="Times New Roman" w:hAnsi="Times New Roman" w:cs="Times New Roman"/>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w:t>
      </w:r>
      <w:r w:rsidR="00143995" w:rsidRPr="00A4203B">
        <w:rPr>
          <w:rFonts w:ascii="Times New Roman" w:hAnsi="Times New Roman" w:cs="Times New Roman"/>
        </w:rPr>
        <w:t>венным лицам</w:t>
      </w:r>
      <w:r w:rsidR="00EA45CC">
        <w:rPr>
          <w:rFonts w:ascii="Times New Roman" w:hAnsi="Times New Roman" w:cs="Times New Roman"/>
        </w:rPr>
        <w:t>.</w:t>
      </w: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5.</w:t>
      </w:r>
      <w:r w:rsidRPr="00A4203B">
        <w:rPr>
          <w:rFonts w:ascii="Times New Roman" w:eastAsia="Times New Roman" w:hAnsi="Times New Roman" w:cs="Times New Roman"/>
        </w:rPr>
        <w:t xml:space="preserve"> Амортизация</w:t>
      </w:r>
    </w:p>
    <w:p w:rsidR="00312DA3" w:rsidRPr="00414C29" w:rsidRDefault="0059186C" w:rsidP="001C6304">
      <w:pPr>
        <w:widowControl w:val="0"/>
        <w:autoSpaceDE w:val="0"/>
        <w:autoSpaceDN w:val="0"/>
        <w:adjustRightInd w:val="0"/>
        <w:contextualSpacing/>
        <w:jc w:val="both"/>
        <w:divId w:val="935673666"/>
        <w:rPr>
          <w:rFonts w:eastAsia="Times New Roman"/>
        </w:rPr>
      </w:pPr>
      <w:r w:rsidRPr="00A4203B">
        <w:rPr>
          <w:rStyle w:val="enumerated"/>
        </w:rPr>
        <w:t>5.1.</w:t>
      </w:r>
      <w:r w:rsidRPr="00A4203B">
        <w:t xml:space="preserve"> Начисление амортизации объектов основных средств осуществляется линейным методом.</w:t>
      </w:r>
      <w:r w:rsidR="001C6304" w:rsidRPr="00A4203B">
        <w:rPr>
          <w:rFonts w:eastAsia="Times New Roman"/>
        </w:rPr>
        <w:t xml:space="preserve"> В течение финансового года амортизация начисляется ежемесячно в размере 1/12 годовой суммы. 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w:t>
      </w:r>
      <w:r w:rsidR="001C6304" w:rsidRPr="00A4203B">
        <w:rPr>
          <w:rFonts w:eastAsia="Times New Roman"/>
        </w:rPr>
        <w:lastRenderedPageBreak/>
        <w:t>восстановления объекта, продолжительность которого превышает 12 месяцев.</w:t>
      </w:r>
    </w:p>
    <w:p w:rsidR="007F04A6" w:rsidRPr="007F04A6" w:rsidRDefault="007F04A6" w:rsidP="007F04A6">
      <w:pPr>
        <w:spacing w:before="100" w:beforeAutospacing="1" w:after="100" w:afterAutospacing="1"/>
        <w:contextualSpacing/>
        <w:divId w:val="935673666"/>
        <w:rPr>
          <w:rFonts w:eastAsia="Times New Roman"/>
        </w:rPr>
      </w:pPr>
      <w:r w:rsidRPr="007F04A6">
        <w:rPr>
          <w:rFonts w:eastAsia="Times New Roman"/>
        </w:rPr>
        <w:t>Порядок начисления амортизации на объекты основных сре</w:t>
      </w:r>
      <w:proofErr w:type="gramStart"/>
      <w:r w:rsidRPr="007F04A6">
        <w:rPr>
          <w:rFonts w:eastAsia="Times New Roman"/>
        </w:rPr>
        <w:t>дств в з</w:t>
      </w:r>
      <w:proofErr w:type="gramEnd"/>
      <w:r w:rsidRPr="007F04A6">
        <w:rPr>
          <w:rFonts w:eastAsia="Times New Roman"/>
        </w:rPr>
        <w:t>ависимости от их стоимости приведен в таблице:</w:t>
      </w:r>
    </w:p>
    <w:tbl>
      <w:tblPr>
        <w:tblW w:w="9411"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018"/>
        <w:gridCol w:w="2378"/>
        <w:gridCol w:w="3015"/>
      </w:tblGrid>
      <w:tr w:rsidR="007F04A6" w:rsidRPr="001C0479" w:rsidTr="00035395">
        <w:trPr>
          <w:divId w:val="935673666"/>
          <w:tblCellSpacing w:w="15" w:type="dxa"/>
        </w:trPr>
        <w:tc>
          <w:tcPr>
            <w:tcW w:w="3973" w:type="dxa"/>
            <w:hideMark/>
          </w:tcPr>
          <w:p w:rsidR="007F04A6" w:rsidRPr="001C0479" w:rsidRDefault="007F04A6" w:rsidP="00035395">
            <w:pPr>
              <w:rPr>
                <w:sz w:val="22"/>
                <w:szCs w:val="22"/>
              </w:rPr>
            </w:pPr>
            <w:r w:rsidRPr="001C0479">
              <w:rPr>
                <w:sz w:val="22"/>
                <w:szCs w:val="22"/>
              </w:rPr>
              <w:t> Порядок начисления</w:t>
            </w:r>
          </w:p>
        </w:tc>
        <w:tc>
          <w:tcPr>
            <w:tcW w:w="2348" w:type="dxa"/>
            <w:vAlign w:val="center"/>
            <w:hideMark/>
          </w:tcPr>
          <w:p w:rsidR="007F04A6" w:rsidRPr="001C0479" w:rsidRDefault="007F04A6" w:rsidP="00035395">
            <w:pPr>
              <w:rPr>
                <w:sz w:val="22"/>
                <w:szCs w:val="22"/>
              </w:rPr>
            </w:pPr>
            <w:r w:rsidRPr="001C0479">
              <w:rPr>
                <w:sz w:val="22"/>
                <w:szCs w:val="22"/>
              </w:rPr>
              <w:t>Основные средства - недвижимое имущество учреждения</w:t>
            </w:r>
          </w:p>
        </w:tc>
        <w:tc>
          <w:tcPr>
            <w:tcW w:w="2970" w:type="dxa"/>
            <w:vAlign w:val="center"/>
            <w:hideMark/>
          </w:tcPr>
          <w:p w:rsidR="007F04A6" w:rsidRPr="001C0479" w:rsidRDefault="007F04A6" w:rsidP="00035395">
            <w:pPr>
              <w:rPr>
                <w:sz w:val="22"/>
                <w:szCs w:val="22"/>
              </w:rPr>
            </w:pPr>
            <w:r w:rsidRPr="001C0479">
              <w:rPr>
                <w:sz w:val="22"/>
                <w:szCs w:val="22"/>
              </w:rPr>
              <w:t>Основные средства - движимое имущество учреждения</w:t>
            </w:r>
          </w:p>
        </w:tc>
      </w:tr>
      <w:tr w:rsidR="007F04A6" w:rsidRPr="001C0479" w:rsidTr="00035395">
        <w:trPr>
          <w:divId w:val="935673666"/>
          <w:tblCellSpacing w:w="15" w:type="dxa"/>
        </w:trPr>
        <w:tc>
          <w:tcPr>
            <w:tcW w:w="3973" w:type="dxa"/>
            <w:hideMark/>
          </w:tcPr>
          <w:p w:rsidR="007F04A6" w:rsidRPr="001C0479" w:rsidRDefault="007F04A6" w:rsidP="00035395">
            <w:pPr>
              <w:rPr>
                <w:sz w:val="22"/>
                <w:szCs w:val="22"/>
              </w:rPr>
            </w:pPr>
            <w:r w:rsidRPr="001C0479">
              <w:rPr>
                <w:sz w:val="22"/>
                <w:szCs w:val="22"/>
              </w:rPr>
              <w:t>Амортизация не начисляется</w:t>
            </w:r>
          </w:p>
        </w:tc>
        <w:tc>
          <w:tcPr>
            <w:tcW w:w="2348" w:type="dxa"/>
            <w:hideMark/>
          </w:tcPr>
          <w:p w:rsidR="007F04A6" w:rsidRPr="001C0479" w:rsidRDefault="007F04A6" w:rsidP="00035395">
            <w:pPr>
              <w:rPr>
                <w:sz w:val="22"/>
                <w:szCs w:val="22"/>
              </w:rPr>
            </w:pPr>
            <w:r w:rsidRPr="001C0479">
              <w:rPr>
                <w:sz w:val="22"/>
                <w:szCs w:val="22"/>
              </w:rPr>
              <w:t>-</w:t>
            </w:r>
          </w:p>
        </w:tc>
        <w:tc>
          <w:tcPr>
            <w:tcW w:w="2970" w:type="dxa"/>
            <w:hideMark/>
          </w:tcPr>
          <w:p w:rsidR="007F04A6" w:rsidRPr="001C0479" w:rsidRDefault="007F04A6" w:rsidP="00035395">
            <w:pPr>
              <w:rPr>
                <w:sz w:val="22"/>
                <w:szCs w:val="22"/>
              </w:rPr>
            </w:pPr>
            <w:r w:rsidRPr="001C0479">
              <w:rPr>
                <w:sz w:val="22"/>
                <w:szCs w:val="22"/>
              </w:rPr>
              <w:t>По объектам стоимостью до 10 000 руб. включительно</w:t>
            </w:r>
          </w:p>
        </w:tc>
      </w:tr>
      <w:tr w:rsidR="007F04A6" w:rsidRPr="001C0479" w:rsidTr="00035395">
        <w:trPr>
          <w:divId w:val="935673666"/>
          <w:tblCellSpacing w:w="15" w:type="dxa"/>
        </w:trPr>
        <w:tc>
          <w:tcPr>
            <w:tcW w:w="3973" w:type="dxa"/>
            <w:hideMark/>
          </w:tcPr>
          <w:p w:rsidR="007F04A6" w:rsidRPr="001C0479" w:rsidRDefault="007F04A6" w:rsidP="00035395">
            <w:pPr>
              <w:rPr>
                <w:sz w:val="22"/>
                <w:szCs w:val="22"/>
              </w:rPr>
            </w:pPr>
            <w:r w:rsidRPr="001C0479">
              <w:rPr>
                <w:sz w:val="22"/>
                <w:szCs w:val="22"/>
              </w:rPr>
              <w:t xml:space="preserve">Амортизация начисляется в размере 100 % </w:t>
            </w:r>
            <w:proofErr w:type="gramStart"/>
            <w:r w:rsidRPr="001C0479">
              <w:rPr>
                <w:sz w:val="22"/>
                <w:szCs w:val="22"/>
              </w:rPr>
              <w:t>при принятии к учету по факту государственной регистрации прав в соответствии с законодательством</w:t>
            </w:r>
            <w:proofErr w:type="gramEnd"/>
            <w:r w:rsidRPr="001C0479">
              <w:rPr>
                <w:sz w:val="22"/>
                <w:szCs w:val="22"/>
              </w:rPr>
              <w:t xml:space="preserve"> РФ</w:t>
            </w:r>
          </w:p>
        </w:tc>
        <w:tc>
          <w:tcPr>
            <w:tcW w:w="2348" w:type="dxa"/>
            <w:hideMark/>
          </w:tcPr>
          <w:p w:rsidR="007F04A6" w:rsidRPr="001C0479" w:rsidRDefault="007F04A6" w:rsidP="00035395">
            <w:pPr>
              <w:rPr>
                <w:sz w:val="22"/>
                <w:szCs w:val="22"/>
              </w:rPr>
            </w:pPr>
            <w:r w:rsidRPr="001C0479">
              <w:rPr>
                <w:sz w:val="22"/>
                <w:szCs w:val="22"/>
              </w:rPr>
              <w:t>По объектам стоимостью до 100 000 руб. включительно</w:t>
            </w:r>
          </w:p>
        </w:tc>
        <w:tc>
          <w:tcPr>
            <w:tcW w:w="2970" w:type="dxa"/>
            <w:hideMark/>
          </w:tcPr>
          <w:p w:rsidR="007F04A6" w:rsidRPr="001C0479" w:rsidRDefault="007F04A6" w:rsidP="00035395">
            <w:pPr>
              <w:rPr>
                <w:sz w:val="22"/>
                <w:szCs w:val="22"/>
              </w:rPr>
            </w:pPr>
            <w:r w:rsidRPr="001C0479">
              <w:rPr>
                <w:sz w:val="22"/>
                <w:szCs w:val="22"/>
              </w:rPr>
              <w:t>-</w:t>
            </w:r>
          </w:p>
        </w:tc>
      </w:tr>
      <w:tr w:rsidR="007F04A6" w:rsidRPr="001C0479" w:rsidTr="00035395">
        <w:trPr>
          <w:divId w:val="935673666"/>
          <w:tblCellSpacing w:w="15" w:type="dxa"/>
        </w:trPr>
        <w:tc>
          <w:tcPr>
            <w:tcW w:w="3973" w:type="dxa"/>
            <w:hideMark/>
          </w:tcPr>
          <w:p w:rsidR="007F04A6" w:rsidRPr="001C0479" w:rsidRDefault="007F04A6" w:rsidP="00035395">
            <w:pPr>
              <w:rPr>
                <w:sz w:val="22"/>
                <w:szCs w:val="22"/>
              </w:rPr>
            </w:pPr>
            <w:r w:rsidRPr="001C0479">
              <w:rPr>
                <w:sz w:val="22"/>
                <w:szCs w:val="22"/>
              </w:rPr>
              <w:t>Амортизация начисляется в размере 100 % при выдаче в эксплуатацию</w:t>
            </w:r>
          </w:p>
        </w:tc>
        <w:tc>
          <w:tcPr>
            <w:tcW w:w="2348" w:type="dxa"/>
            <w:hideMark/>
          </w:tcPr>
          <w:p w:rsidR="007F04A6" w:rsidRPr="001C0479" w:rsidRDefault="007F04A6" w:rsidP="00035395">
            <w:pPr>
              <w:rPr>
                <w:sz w:val="22"/>
                <w:szCs w:val="22"/>
              </w:rPr>
            </w:pPr>
            <w:r w:rsidRPr="001C0479">
              <w:rPr>
                <w:sz w:val="22"/>
                <w:szCs w:val="22"/>
              </w:rPr>
              <w:t>-</w:t>
            </w:r>
          </w:p>
        </w:tc>
        <w:tc>
          <w:tcPr>
            <w:tcW w:w="2970" w:type="dxa"/>
            <w:hideMark/>
          </w:tcPr>
          <w:p w:rsidR="007F04A6" w:rsidRPr="001C0479" w:rsidRDefault="007F04A6" w:rsidP="00035395">
            <w:pPr>
              <w:rPr>
                <w:sz w:val="22"/>
                <w:szCs w:val="22"/>
              </w:rPr>
            </w:pPr>
            <w:r w:rsidRPr="001C0479">
              <w:rPr>
                <w:sz w:val="22"/>
                <w:szCs w:val="22"/>
              </w:rPr>
              <w:t>По объектам стоимостью от 10 000 до 100 000 руб. включительно</w:t>
            </w:r>
          </w:p>
        </w:tc>
      </w:tr>
      <w:tr w:rsidR="007F04A6" w:rsidRPr="001C0479" w:rsidTr="00035395">
        <w:trPr>
          <w:divId w:val="935673666"/>
          <w:tblCellSpacing w:w="15" w:type="dxa"/>
        </w:trPr>
        <w:tc>
          <w:tcPr>
            <w:tcW w:w="3973" w:type="dxa"/>
            <w:hideMark/>
          </w:tcPr>
          <w:p w:rsidR="007F04A6" w:rsidRPr="001C0479" w:rsidRDefault="007F04A6" w:rsidP="00035395">
            <w:pPr>
              <w:rPr>
                <w:sz w:val="22"/>
                <w:szCs w:val="22"/>
              </w:rPr>
            </w:pPr>
            <w:r w:rsidRPr="001C0479">
              <w:rPr>
                <w:sz w:val="22"/>
                <w:szCs w:val="22"/>
              </w:rPr>
              <w:t>Амортизация начисляется в соответствии с рассчитанными нормами</w:t>
            </w:r>
          </w:p>
        </w:tc>
        <w:tc>
          <w:tcPr>
            <w:tcW w:w="5348" w:type="dxa"/>
            <w:gridSpan w:val="2"/>
            <w:vAlign w:val="center"/>
            <w:hideMark/>
          </w:tcPr>
          <w:p w:rsidR="007F04A6" w:rsidRPr="001C0479" w:rsidRDefault="007F04A6" w:rsidP="00035395">
            <w:pPr>
              <w:rPr>
                <w:sz w:val="22"/>
                <w:szCs w:val="22"/>
              </w:rPr>
            </w:pPr>
            <w:r w:rsidRPr="001C0479">
              <w:rPr>
                <w:sz w:val="22"/>
                <w:szCs w:val="22"/>
              </w:rPr>
              <w:t>По объектам стоимостью свыше 100 000 руб.</w:t>
            </w:r>
          </w:p>
        </w:tc>
      </w:tr>
    </w:tbl>
    <w:p w:rsidR="007F04A6" w:rsidRPr="007F04A6" w:rsidRDefault="007F04A6" w:rsidP="001C6304">
      <w:pPr>
        <w:widowControl w:val="0"/>
        <w:autoSpaceDE w:val="0"/>
        <w:autoSpaceDN w:val="0"/>
        <w:adjustRightInd w:val="0"/>
        <w:contextualSpacing/>
        <w:jc w:val="both"/>
        <w:divId w:val="935673666"/>
        <w:rPr>
          <w:rFonts w:eastAsia="Times New Roman"/>
        </w:rPr>
      </w:pPr>
    </w:p>
    <w:p w:rsidR="00312DA3" w:rsidRPr="00A4203B" w:rsidRDefault="0059186C" w:rsidP="001C6304">
      <w:pPr>
        <w:pStyle w:val="a5"/>
        <w:spacing w:before="0" w:beforeAutospacing="0" w:after="0" w:afterAutospacing="0"/>
        <w:contextualSpacing/>
        <w:divId w:val="1815220387"/>
        <w:rPr>
          <w:rFonts w:ascii="Times New Roman" w:hAnsi="Times New Roman" w:cs="Times New Roman"/>
        </w:rPr>
      </w:pPr>
      <w:r w:rsidRPr="00A4203B">
        <w:rPr>
          <w:rStyle w:val="enumerated"/>
          <w:rFonts w:ascii="Times New Roman" w:hAnsi="Times New Roman" w:cs="Times New Roman"/>
        </w:rPr>
        <w:t>5.2.</w:t>
      </w:r>
      <w:r w:rsidRPr="00A4203B">
        <w:rPr>
          <w:rFonts w:ascii="Times New Roman" w:hAnsi="Times New Roman" w:cs="Times New Roman"/>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1C6304" w:rsidRPr="00A4203B" w:rsidRDefault="007F04A6" w:rsidP="001C6304">
      <w:pPr>
        <w:contextualSpacing/>
        <w:jc w:val="both"/>
        <w:divId w:val="1270745887"/>
        <w:rPr>
          <w:rFonts w:eastAsia="Times New Roman"/>
        </w:rPr>
      </w:pPr>
      <w:r>
        <w:rPr>
          <w:rStyle w:val="enumerated"/>
        </w:rPr>
        <w:t>5.</w:t>
      </w:r>
      <w:r w:rsidRPr="007F04A6">
        <w:rPr>
          <w:rStyle w:val="enumerated"/>
        </w:rPr>
        <w:t>3</w:t>
      </w:r>
      <w:r w:rsidR="0059186C" w:rsidRPr="00A4203B">
        <w:rPr>
          <w:rStyle w:val="enumerated"/>
        </w:rPr>
        <w:t>.</w:t>
      </w:r>
      <w:r w:rsidR="0059186C" w:rsidRPr="00A4203B">
        <w:t xml:space="preserve"> </w:t>
      </w:r>
      <w:proofErr w:type="gramStart"/>
      <w:r w:rsidR="001C6304" w:rsidRPr="00A4203B">
        <w:rPr>
          <w:rFonts w:eastAsia="Times New Roman"/>
        </w:rPr>
        <w:t>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roofErr w:type="gramEnd"/>
    </w:p>
    <w:p w:rsidR="00312DA3" w:rsidRPr="00A4203B" w:rsidRDefault="007F04A6" w:rsidP="001C6304">
      <w:pPr>
        <w:pStyle w:val="a5"/>
        <w:spacing w:before="0" w:beforeAutospacing="0" w:after="0" w:afterAutospacing="0"/>
        <w:contextualSpacing/>
        <w:divId w:val="1270745887"/>
        <w:rPr>
          <w:rFonts w:ascii="Times New Roman" w:hAnsi="Times New Roman" w:cs="Times New Roman"/>
        </w:rPr>
      </w:pPr>
      <w:r>
        <w:rPr>
          <w:rStyle w:val="enumerated"/>
          <w:rFonts w:ascii="Times New Roman" w:hAnsi="Times New Roman" w:cs="Times New Roman"/>
        </w:rPr>
        <w:t>5.</w:t>
      </w:r>
      <w:r w:rsidRPr="007F04A6">
        <w:rPr>
          <w:rStyle w:val="enumerated"/>
          <w:rFonts w:ascii="Times New Roman" w:hAnsi="Times New Roman" w:cs="Times New Roman"/>
        </w:rPr>
        <w:t>4</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По результатам достройки, дооборудования, реконструкции, модернизации объекта основных сре</w:t>
      </w:r>
      <w:proofErr w:type="gramStart"/>
      <w:r w:rsidR="0059186C" w:rsidRPr="00A4203B">
        <w:rPr>
          <w:rFonts w:ascii="Times New Roman" w:hAnsi="Times New Roman" w:cs="Times New Roman"/>
        </w:rPr>
        <w:t>дств пр</w:t>
      </w:r>
      <w:proofErr w:type="gramEnd"/>
      <w:r w:rsidR="0059186C" w:rsidRPr="00A4203B">
        <w:rPr>
          <w:rFonts w:ascii="Times New Roman" w:hAnsi="Times New Roman" w:cs="Times New Roman"/>
        </w:rPr>
        <w:t>офильной комиссией учреждения принимаются решения:</w:t>
      </w:r>
    </w:p>
    <w:p w:rsidR="00312DA3" w:rsidRPr="00A4203B" w:rsidRDefault="0059186C" w:rsidP="001C6304">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312DA3" w:rsidRPr="00A4203B" w:rsidRDefault="0059186C" w:rsidP="001C6304">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2) об отсутствии оснований для пересмотра срока полезного использования объекта.</w:t>
      </w:r>
    </w:p>
    <w:p w:rsidR="00312DA3" w:rsidRPr="00A4203B" w:rsidRDefault="0059186C" w:rsidP="001C6304">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56" w:anchor="/document/12180849/entry/2085" w:tgtFrame="_blank" w:tooltip="Открыть документ в системе Гарант" w:history="1">
        <w:r w:rsidRPr="00A4203B">
          <w:rPr>
            <w:rStyle w:val="a3"/>
            <w:rFonts w:ascii="Times New Roman" w:hAnsi="Times New Roman" w:cs="Times New Roman"/>
          </w:rPr>
          <w:t>п.85</w:t>
        </w:r>
      </w:hyperlink>
      <w:r w:rsidR="00E35D17" w:rsidRPr="00A4203B">
        <w:rPr>
          <w:rFonts w:ascii="Times New Roman" w:hAnsi="Times New Roman" w:cs="Times New Roman"/>
        </w:rPr>
        <w:t xml:space="preserve"> Инструкции №</w:t>
      </w:r>
      <w:r w:rsidRPr="00A4203B">
        <w:rPr>
          <w:rFonts w:ascii="Times New Roman" w:hAnsi="Times New Roman" w:cs="Times New Roman"/>
        </w:rPr>
        <w:t xml:space="preserve"> 157н.</w:t>
      </w:r>
    </w:p>
    <w:p w:rsidR="00312DA3" w:rsidRPr="00A4203B" w:rsidRDefault="0059186C" w:rsidP="001C6304">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6.</w:t>
      </w:r>
      <w:r w:rsidRPr="00A4203B">
        <w:rPr>
          <w:rFonts w:ascii="Times New Roman" w:eastAsia="Times New Roman" w:hAnsi="Times New Roman" w:cs="Times New Roman"/>
        </w:rPr>
        <w:t xml:space="preserve"> Учет материальных запасов</w:t>
      </w:r>
    </w:p>
    <w:p w:rsidR="00AB6E1B" w:rsidRPr="00AB6E1B" w:rsidRDefault="0059186C" w:rsidP="00AB6E1B">
      <w:pPr>
        <w:pStyle w:val="a5"/>
        <w:spacing w:before="0" w:beforeAutospacing="0" w:after="0" w:afterAutospacing="0"/>
        <w:contextualSpacing/>
        <w:rPr>
          <w:rFonts w:ascii="Times New Roman" w:hAnsi="Times New Roman" w:cs="Times New Roman"/>
        </w:rPr>
      </w:pPr>
      <w:r w:rsidRPr="00A4203B">
        <w:rPr>
          <w:rStyle w:val="enumerated"/>
          <w:rFonts w:ascii="Times New Roman" w:hAnsi="Times New Roman" w:cs="Times New Roman"/>
        </w:rPr>
        <w:t>6.1.</w:t>
      </w:r>
      <w:r w:rsidRPr="00A4203B">
        <w:rPr>
          <w:rFonts w:ascii="Times New Roman" w:hAnsi="Times New Roman" w:cs="Times New Roman"/>
        </w:rPr>
        <w:t xml:space="preserve"> </w:t>
      </w:r>
      <w:r w:rsidR="00AB6E1B" w:rsidRPr="00AB6E1B">
        <w:rPr>
          <w:rFonts w:ascii="Times New Roman" w:eastAsia="Times New Roman" w:hAnsi="Times New Roman" w:cs="Times New Roman"/>
          <w:color w:val="22272F"/>
        </w:rPr>
        <w:t xml:space="preserve">Отнесение материальных запасов на тот или иной счет аналитического учета </w:t>
      </w:r>
      <w:r w:rsidR="00AB6E1B" w:rsidRPr="00AB6E1B">
        <w:rPr>
          <w:rFonts w:ascii="Times New Roman" w:eastAsia="Times New Roman" w:hAnsi="Times New Roman" w:cs="Times New Roman"/>
        </w:rPr>
        <w:t xml:space="preserve">определяется согласно </w:t>
      </w:r>
      <w:hyperlink r:id="rId57" w:anchor="/document/12180849/entry/2118" w:history="1">
        <w:r w:rsidR="00AB6E1B" w:rsidRPr="00AB6E1B">
          <w:rPr>
            <w:rFonts w:ascii="Times New Roman" w:eastAsia="Times New Roman" w:hAnsi="Times New Roman" w:cs="Times New Roman"/>
          </w:rPr>
          <w:t>пункту 118</w:t>
        </w:r>
      </w:hyperlink>
      <w:r w:rsidR="00AB6E1B" w:rsidRPr="00AB6E1B">
        <w:rPr>
          <w:rFonts w:ascii="Times New Roman" w:eastAsia="Times New Roman" w:hAnsi="Times New Roman" w:cs="Times New Roman"/>
        </w:rPr>
        <w:t xml:space="preserve"> Инструкции </w:t>
      </w:r>
      <w:r w:rsidR="00AB6E1B" w:rsidRPr="00AB6E1B">
        <w:rPr>
          <w:rFonts w:ascii="Times New Roman" w:eastAsia="Times New Roman" w:hAnsi="Times New Roman" w:cs="Times New Roman"/>
          <w:color w:val="22272F"/>
        </w:rPr>
        <w:t>№ 157н, а также положениями отраслевых нормативных правовых актов и </w:t>
      </w:r>
      <w:hyperlink r:id="rId58" w:anchor="/document/70650730/entry/0" w:history="1">
        <w:r w:rsidR="00AB6E1B" w:rsidRPr="00AB6E1B">
          <w:rPr>
            <w:rFonts w:ascii="Times New Roman" w:eastAsia="Times New Roman" w:hAnsi="Times New Roman" w:cs="Times New Roman"/>
          </w:rPr>
          <w:t>Общероссийского классификатора</w:t>
        </w:r>
      </w:hyperlink>
      <w:r w:rsidR="00AB6E1B" w:rsidRPr="00AB6E1B">
        <w:rPr>
          <w:rFonts w:ascii="Times New Roman" w:eastAsia="Times New Roman" w:hAnsi="Times New Roman" w:cs="Times New Roman"/>
          <w:color w:val="22272F"/>
        </w:rPr>
        <w:t>.</w:t>
      </w:r>
      <w:r w:rsidR="00AB6E1B" w:rsidRPr="00AB6E1B">
        <w:rPr>
          <w:rFonts w:ascii="Times New Roman" w:hAnsi="Times New Roman" w:cs="Times New Roman"/>
        </w:rPr>
        <w:t xml:space="preserve">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виды объектов имущества.</w:t>
      </w:r>
    </w:p>
    <w:p w:rsidR="00AB6E1B" w:rsidRPr="00AB6E1B" w:rsidRDefault="00AB6E1B" w:rsidP="00AB6E1B">
      <w:pPr>
        <w:shd w:val="clear" w:color="auto" w:fill="FFFFFF"/>
        <w:contextualSpacing/>
        <w:jc w:val="both"/>
        <w:rPr>
          <w:rFonts w:eastAsia="Times New Roman"/>
          <w:color w:val="22272F"/>
        </w:rPr>
      </w:pPr>
    </w:p>
    <w:p w:rsidR="00AB6E1B" w:rsidRPr="00AB6E1B" w:rsidRDefault="00AB6E1B" w:rsidP="00AB6E1B">
      <w:pPr>
        <w:shd w:val="clear" w:color="auto" w:fill="FFFFFF"/>
        <w:contextualSpacing/>
        <w:jc w:val="both"/>
        <w:rPr>
          <w:rFonts w:eastAsia="Times New Roman"/>
          <w:color w:val="22272F"/>
          <w:sz w:val="23"/>
          <w:szCs w:val="23"/>
        </w:rPr>
      </w:pPr>
    </w:p>
    <w:p w:rsidR="00F83C8D"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lastRenderedPageBreak/>
        <w:t>Единицей бухгалтерского учета материальных запасов является:</w:t>
      </w:r>
    </w:p>
    <w:tbl>
      <w:tblPr>
        <w:tblStyle w:val="aa"/>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03"/>
        <w:gridCol w:w="5078"/>
      </w:tblGrid>
      <w:tr w:rsidR="00312DA3" w:rsidRPr="00A4203B" w:rsidTr="003B06F2">
        <w:trPr>
          <w:tblCellSpacing w:w="20" w:type="dxa"/>
        </w:trPr>
        <w:tc>
          <w:tcPr>
            <w:tcW w:w="4548" w:type="dxa"/>
            <w:hideMark/>
          </w:tcPr>
          <w:p w:rsidR="00312DA3" w:rsidRPr="00A4203B" w:rsidRDefault="00712F86" w:rsidP="00DC2850">
            <w:pPr>
              <w:pStyle w:val="a5"/>
              <w:contextualSpacing/>
              <w:rPr>
                <w:rFonts w:ascii="Times New Roman" w:hAnsi="Times New Roman" w:cs="Times New Roman"/>
                <w:b/>
                <w:color w:val="000000"/>
                <w:sz w:val="22"/>
                <w:szCs w:val="22"/>
              </w:rPr>
            </w:pPr>
            <w:r w:rsidRPr="00A4203B">
              <w:rPr>
                <w:rFonts w:ascii="Times New Roman" w:hAnsi="Times New Roman" w:cs="Times New Roman"/>
                <w:b/>
                <w:color w:val="000000"/>
                <w:sz w:val="22"/>
                <w:szCs w:val="22"/>
              </w:rPr>
              <w:t>Вид</w:t>
            </w:r>
            <w:r w:rsidR="0059186C" w:rsidRPr="00A4203B">
              <w:rPr>
                <w:rFonts w:ascii="Times New Roman" w:hAnsi="Times New Roman" w:cs="Times New Roman"/>
                <w:b/>
                <w:color w:val="000000"/>
                <w:sz w:val="22"/>
                <w:szCs w:val="22"/>
              </w:rPr>
              <w:t xml:space="preserve"> материальных запасов</w:t>
            </w:r>
          </w:p>
        </w:tc>
        <w:tc>
          <w:tcPr>
            <w:tcW w:w="5023" w:type="dxa"/>
            <w:hideMark/>
          </w:tcPr>
          <w:p w:rsidR="00312DA3" w:rsidRPr="00A4203B" w:rsidRDefault="0059186C" w:rsidP="00DC2850">
            <w:pPr>
              <w:pStyle w:val="a5"/>
              <w:contextualSpacing/>
              <w:rPr>
                <w:rFonts w:ascii="Times New Roman" w:hAnsi="Times New Roman" w:cs="Times New Roman"/>
                <w:b/>
                <w:color w:val="000000"/>
                <w:sz w:val="22"/>
                <w:szCs w:val="22"/>
              </w:rPr>
            </w:pPr>
            <w:r w:rsidRPr="00A4203B">
              <w:rPr>
                <w:rFonts w:ascii="Times New Roman" w:hAnsi="Times New Roman" w:cs="Times New Roman"/>
                <w:b/>
                <w:color w:val="000000"/>
                <w:sz w:val="22"/>
                <w:szCs w:val="22"/>
              </w:rPr>
              <w:t>Единица</w:t>
            </w:r>
            <w:r w:rsidR="00E827A4">
              <w:rPr>
                <w:rFonts w:ascii="Times New Roman" w:hAnsi="Times New Roman" w:cs="Times New Roman"/>
                <w:b/>
                <w:color w:val="000000"/>
                <w:sz w:val="22"/>
                <w:szCs w:val="22"/>
              </w:rPr>
              <w:t xml:space="preserve"> </w:t>
            </w:r>
            <w:r w:rsidR="00712F86" w:rsidRPr="00A4203B">
              <w:rPr>
                <w:rFonts w:ascii="Times New Roman" w:hAnsi="Times New Roman" w:cs="Times New Roman"/>
                <w:b/>
                <w:color w:val="000000"/>
                <w:sz w:val="22"/>
                <w:szCs w:val="22"/>
              </w:rPr>
              <w:t>(измерения)</w:t>
            </w:r>
            <w:r w:rsidRPr="00A4203B">
              <w:rPr>
                <w:rFonts w:ascii="Times New Roman" w:hAnsi="Times New Roman" w:cs="Times New Roman"/>
                <w:b/>
                <w:color w:val="000000"/>
                <w:sz w:val="22"/>
                <w:szCs w:val="22"/>
              </w:rPr>
              <w:t xml:space="preserve"> бухгалтерского учета</w:t>
            </w:r>
          </w:p>
        </w:tc>
      </w:tr>
      <w:tr w:rsidR="00312DA3" w:rsidRPr="00A4203B" w:rsidTr="003B06F2">
        <w:trPr>
          <w:tblCellSpacing w:w="20" w:type="dxa"/>
        </w:trPr>
        <w:tc>
          <w:tcPr>
            <w:tcW w:w="4548" w:type="dxa"/>
            <w:hideMark/>
          </w:tcPr>
          <w:p w:rsidR="00312DA3" w:rsidRPr="00A4203B" w:rsidRDefault="001132E7" w:rsidP="00DC2850">
            <w:pPr>
              <w:pStyle w:val="a5"/>
              <w:contextualSpacing/>
              <w:rPr>
                <w:rFonts w:ascii="Times New Roman" w:hAnsi="Times New Roman" w:cs="Times New Roman"/>
                <w:color w:val="000000"/>
                <w:sz w:val="22"/>
                <w:szCs w:val="22"/>
              </w:rPr>
            </w:pPr>
            <w:r w:rsidRPr="00A4203B">
              <w:rPr>
                <w:rStyle w:val="printable"/>
                <w:rFonts w:ascii="Times New Roman" w:hAnsi="Times New Roman" w:cs="Times New Roman"/>
                <w:color w:val="000000"/>
                <w:sz w:val="22"/>
                <w:szCs w:val="22"/>
              </w:rPr>
              <w:t>М</w:t>
            </w:r>
            <w:r w:rsidR="0059186C" w:rsidRPr="00A4203B">
              <w:rPr>
                <w:rStyle w:val="printable"/>
                <w:rFonts w:ascii="Times New Roman" w:hAnsi="Times New Roman" w:cs="Times New Roman"/>
                <w:color w:val="000000"/>
                <w:sz w:val="22"/>
                <w:szCs w:val="22"/>
              </w:rPr>
              <w:t>едикаменты</w:t>
            </w:r>
            <w:r w:rsidRPr="00A4203B">
              <w:rPr>
                <w:rStyle w:val="printable"/>
                <w:rFonts w:ascii="Times New Roman" w:hAnsi="Times New Roman" w:cs="Times New Roman"/>
                <w:color w:val="000000"/>
                <w:sz w:val="22"/>
                <w:szCs w:val="22"/>
                <w:lang w:val="en-US"/>
              </w:rPr>
              <w:t xml:space="preserve">, </w:t>
            </w:r>
            <w:r w:rsidRPr="00A4203B">
              <w:rPr>
                <w:rStyle w:val="printable"/>
                <w:rFonts w:ascii="Times New Roman" w:hAnsi="Times New Roman" w:cs="Times New Roman"/>
                <w:color w:val="000000"/>
                <w:sz w:val="22"/>
                <w:szCs w:val="22"/>
              </w:rPr>
              <w:t>медицинские изделия</w:t>
            </w:r>
          </w:p>
        </w:tc>
        <w:tc>
          <w:tcPr>
            <w:tcW w:w="5023" w:type="dxa"/>
          </w:tcPr>
          <w:p w:rsidR="00312DA3" w:rsidRPr="00A4203B" w:rsidRDefault="00110A10" w:rsidP="00DC2850">
            <w:pPr>
              <w:pStyle w:val="a5"/>
              <w:contextualSpacing/>
              <w:rPr>
                <w:rFonts w:ascii="Times New Roman" w:hAnsi="Times New Roman" w:cs="Times New Roman"/>
                <w:color w:val="000000"/>
                <w:sz w:val="22"/>
                <w:szCs w:val="22"/>
              </w:rPr>
            </w:pPr>
            <w:r>
              <w:rPr>
                <w:rFonts w:ascii="Times New Roman" w:hAnsi="Times New Roman" w:cs="Times New Roman"/>
                <w:color w:val="000000"/>
                <w:sz w:val="22"/>
                <w:szCs w:val="22"/>
              </w:rPr>
              <w:t>Однородная группа</w:t>
            </w:r>
          </w:p>
        </w:tc>
      </w:tr>
      <w:tr w:rsidR="00312DA3" w:rsidRPr="00A4203B" w:rsidTr="003B06F2">
        <w:trPr>
          <w:tblCellSpacing w:w="20" w:type="dxa"/>
        </w:trPr>
        <w:tc>
          <w:tcPr>
            <w:tcW w:w="4548" w:type="dxa"/>
            <w:hideMark/>
          </w:tcPr>
          <w:p w:rsidR="00312DA3" w:rsidRPr="00A4203B" w:rsidRDefault="00DC7162" w:rsidP="00DC2850">
            <w:pPr>
              <w:pStyle w:val="a5"/>
              <w:contextualSpacing/>
              <w:rPr>
                <w:rFonts w:ascii="Times New Roman" w:hAnsi="Times New Roman" w:cs="Times New Roman"/>
                <w:color w:val="000000"/>
                <w:sz w:val="22"/>
                <w:szCs w:val="22"/>
                <w:lang w:val="en-US"/>
              </w:rPr>
            </w:pPr>
            <w:r w:rsidRPr="00A4203B">
              <w:rPr>
                <w:rStyle w:val="printable"/>
                <w:rFonts w:ascii="Times New Roman" w:hAnsi="Times New Roman" w:cs="Times New Roman"/>
                <w:color w:val="000000"/>
                <w:sz w:val="22"/>
                <w:szCs w:val="22"/>
              </w:rPr>
              <w:t>П</w:t>
            </w:r>
            <w:r w:rsidR="0059186C" w:rsidRPr="00A4203B">
              <w:rPr>
                <w:rStyle w:val="printable"/>
                <w:rFonts w:ascii="Times New Roman" w:hAnsi="Times New Roman" w:cs="Times New Roman"/>
                <w:color w:val="000000"/>
                <w:sz w:val="22"/>
                <w:szCs w:val="22"/>
              </w:rPr>
              <w:t>родукты питания</w:t>
            </w:r>
          </w:p>
        </w:tc>
        <w:tc>
          <w:tcPr>
            <w:tcW w:w="5023" w:type="dxa"/>
          </w:tcPr>
          <w:p w:rsidR="00312DA3" w:rsidRPr="00A4203B" w:rsidRDefault="00110A10" w:rsidP="00DC2850">
            <w:pPr>
              <w:pStyle w:val="a5"/>
              <w:contextualSpacing/>
              <w:rPr>
                <w:rFonts w:ascii="Times New Roman" w:hAnsi="Times New Roman" w:cs="Times New Roman"/>
                <w:color w:val="000000"/>
                <w:sz w:val="22"/>
                <w:szCs w:val="22"/>
              </w:rPr>
            </w:pPr>
            <w:r>
              <w:rPr>
                <w:rFonts w:ascii="Times New Roman" w:hAnsi="Times New Roman" w:cs="Times New Roman"/>
                <w:color w:val="000000"/>
                <w:sz w:val="22"/>
                <w:szCs w:val="22"/>
              </w:rPr>
              <w:t>Номенклатурная единица</w:t>
            </w:r>
          </w:p>
        </w:tc>
      </w:tr>
      <w:tr w:rsidR="00DC7162" w:rsidRPr="00A4203B" w:rsidTr="003B06F2">
        <w:trPr>
          <w:tblCellSpacing w:w="20" w:type="dxa"/>
        </w:trPr>
        <w:tc>
          <w:tcPr>
            <w:tcW w:w="4548" w:type="dxa"/>
          </w:tcPr>
          <w:p w:rsidR="00DC7162" w:rsidRPr="00A4203B" w:rsidRDefault="00DC7162" w:rsidP="00DC2850">
            <w:pPr>
              <w:pStyle w:val="a5"/>
              <w:contextualSpacing/>
              <w:rPr>
                <w:rStyle w:val="printable"/>
                <w:rFonts w:ascii="Times New Roman" w:hAnsi="Times New Roman" w:cs="Times New Roman"/>
                <w:color w:val="000000"/>
                <w:sz w:val="22"/>
                <w:szCs w:val="22"/>
              </w:rPr>
            </w:pPr>
            <w:r w:rsidRPr="00A4203B">
              <w:rPr>
                <w:rStyle w:val="printable"/>
                <w:rFonts w:ascii="Times New Roman" w:hAnsi="Times New Roman" w:cs="Times New Roman"/>
                <w:color w:val="000000"/>
                <w:sz w:val="22"/>
                <w:szCs w:val="22"/>
              </w:rPr>
              <w:t>Горюче-смазочные материалы</w:t>
            </w:r>
          </w:p>
        </w:tc>
        <w:tc>
          <w:tcPr>
            <w:tcW w:w="5023" w:type="dxa"/>
          </w:tcPr>
          <w:p w:rsidR="00DC7162" w:rsidRPr="00A4203B" w:rsidRDefault="00110A10" w:rsidP="00DC2850">
            <w:pPr>
              <w:pStyle w:val="a5"/>
              <w:contextualSpacing/>
              <w:rPr>
                <w:rStyle w:val="printable"/>
                <w:rFonts w:ascii="Times New Roman" w:hAnsi="Times New Roman" w:cs="Times New Roman"/>
                <w:color w:val="000000"/>
                <w:sz w:val="22"/>
                <w:szCs w:val="22"/>
              </w:rPr>
            </w:pPr>
            <w:r>
              <w:rPr>
                <w:rFonts w:ascii="Times New Roman" w:hAnsi="Times New Roman" w:cs="Times New Roman"/>
                <w:color w:val="000000"/>
                <w:sz w:val="22"/>
                <w:szCs w:val="22"/>
              </w:rPr>
              <w:t>Однородная группа</w:t>
            </w:r>
          </w:p>
        </w:tc>
      </w:tr>
      <w:tr w:rsidR="00312DA3" w:rsidRPr="00A4203B" w:rsidTr="003B06F2">
        <w:trPr>
          <w:tblCellSpacing w:w="20" w:type="dxa"/>
        </w:trPr>
        <w:tc>
          <w:tcPr>
            <w:tcW w:w="4548" w:type="dxa"/>
            <w:hideMark/>
          </w:tcPr>
          <w:p w:rsidR="00312DA3" w:rsidRPr="00A4203B" w:rsidRDefault="0059186C" w:rsidP="00F07D01">
            <w:pPr>
              <w:pStyle w:val="a5"/>
              <w:contextualSpacing/>
              <w:rPr>
                <w:rFonts w:ascii="Times New Roman" w:hAnsi="Times New Roman" w:cs="Times New Roman"/>
                <w:color w:val="000000"/>
                <w:sz w:val="22"/>
                <w:szCs w:val="22"/>
              </w:rPr>
            </w:pPr>
            <w:r w:rsidRPr="00A4203B">
              <w:rPr>
                <w:rStyle w:val="printable"/>
                <w:rFonts w:ascii="Times New Roman" w:hAnsi="Times New Roman" w:cs="Times New Roman"/>
                <w:color w:val="000000"/>
                <w:sz w:val="22"/>
                <w:szCs w:val="22"/>
              </w:rPr>
              <w:t xml:space="preserve">хозяйственные </w:t>
            </w:r>
            <w:r w:rsidR="00F07D01" w:rsidRPr="00A4203B">
              <w:rPr>
                <w:rStyle w:val="printable"/>
                <w:rFonts w:ascii="Times New Roman" w:hAnsi="Times New Roman" w:cs="Times New Roman"/>
                <w:color w:val="000000"/>
                <w:sz w:val="22"/>
                <w:szCs w:val="22"/>
              </w:rPr>
              <w:t xml:space="preserve">товары, </w:t>
            </w:r>
            <w:r w:rsidRPr="00A4203B">
              <w:rPr>
                <w:rStyle w:val="printable"/>
                <w:rFonts w:ascii="Times New Roman" w:hAnsi="Times New Roman" w:cs="Times New Roman"/>
                <w:color w:val="000000"/>
                <w:sz w:val="22"/>
                <w:szCs w:val="22"/>
              </w:rPr>
              <w:t xml:space="preserve"> канцелярские изделия</w:t>
            </w:r>
            <w:r w:rsidR="001132E7" w:rsidRPr="00A4203B">
              <w:rPr>
                <w:rStyle w:val="printable"/>
                <w:rFonts w:ascii="Times New Roman" w:hAnsi="Times New Roman" w:cs="Times New Roman"/>
                <w:color w:val="000000"/>
                <w:sz w:val="22"/>
                <w:szCs w:val="22"/>
              </w:rPr>
              <w:t>, моющие средства</w:t>
            </w:r>
          </w:p>
        </w:tc>
        <w:tc>
          <w:tcPr>
            <w:tcW w:w="5023" w:type="dxa"/>
          </w:tcPr>
          <w:p w:rsidR="00312DA3" w:rsidRPr="00A4203B" w:rsidRDefault="00110A10" w:rsidP="00DC2850">
            <w:pPr>
              <w:pStyle w:val="a5"/>
              <w:contextualSpacing/>
              <w:rPr>
                <w:rFonts w:ascii="Times New Roman" w:hAnsi="Times New Roman" w:cs="Times New Roman"/>
                <w:color w:val="000000"/>
                <w:sz w:val="22"/>
                <w:szCs w:val="22"/>
              </w:rPr>
            </w:pPr>
            <w:r>
              <w:rPr>
                <w:rFonts w:ascii="Times New Roman" w:hAnsi="Times New Roman" w:cs="Times New Roman"/>
                <w:color w:val="000000"/>
                <w:sz w:val="22"/>
                <w:szCs w:val="22"/>
              </w:rPr>
              <w:t>Однородная группа</w:t>
            </w:r>
          </w:p>
        </w:tc>
      </w:tr>
      <w:tr w:rsidR="00712F86" w:rsidRPr="00A4203B" w:rsidTr="003B06F2">
        <w:trPr>
          <w:tblCellSpacing w:w="20" w:type="dxa"/>
        </w:trPr>
        <w:tc>
          <w:tcPr>
            <w:tcW w:w="4548" w:type="dxa"/>
          </w:tcPr>
          <w:p w:rsidR="00712F86" w:rsidRPr="00A4203B" w:rsidRDefault="00712F86" w:rsidP="00F07D01">
            <w:pPr>
              <w:pStyle w:val="a5"/>
              <w:contextualSpacing/>
              <w:rPr>
                <w:rStyle w:val="printable"/>
                <w:rFonts w:ascii="Times New Roman" w:hAnsi="Times New Roman" w:cs="Times New Roman"/>
                <w:color w:val="000000"/>
                <w:sz w:val="22"/>
                <w:szCs w:val="22"/>
              </w:rPr>
            </w:pPr>
            <w:r w:rsidRPr="00A4203B">
              <w:rPr>
                <w:rStyle w:val="printable"/>
                <w:rFonts w:ascii="Times New Roman" w:hAnsi="Times New Roman" w:cs="Times New Roman"/>
                <w:color w:val="000000"/>
                <w:sz w:val="22"/>
                <w:szCs w:val="22"/>
              </w:rPr>
              <w:t>Мягкий инвентарь</w:t>
            </w:r>
          </w:p>
        </w:tc>
        <w:tc>
          <w:tcPr>
            <w:tcW w:w="5023" w:type="dxa"/>
          </w:tcPr>
          <w:p w:rsidR="00712F86" w:rsidRPr="00A4203B" w:rsidRDefault="00110A10" w:rsidP="00DC2850">
            <w:pPr>
              <w:pStyle w:val="a5"/>
              <w:contextualSpacing/>
              <w:rPr>
                <w:rStyle w:val="printable"/>
                <w:rFonts w:ascii="Times New Roman" w:hAnsi="Times New Roman" w:cs="Times New Roman"/>
                <w:color w:val="000000"/>
                <w:sz w:val="22"/>
                <w:szCs w:val="22"/>
              </w:rPr>
            </w:pPr>
            <w:r>
              <w:rPr>
                <w:rFonts w:ascii="Times New Roman" w:hAnsi="Times New Roman" w:cs="Times New Roman"/>
                <w:color w:val="000000"/>
                <w:sz w:val="22"/>
                <w:szCs w:val="22"/>
              </w:rPr>
              <w:t>Однородная группа</w:t>
            </w:r>
          </w:p>
        </w:tc>
      </w:tr>
      <w:tr w:rsidR="00050810" w:rsidRPr="00A4203B" w:rsidTr="003B06F2">
        <w:trPr>
          <w:tblCellSpacing w:w="20" w:type="dxa"/>
        </w:trPr>
        <w:tc>
          <w:tcPr>
            <w:tcW w:w="4548" w:type="dxa"/>
          </w:tcPr>
          <w:p w:rsidR="00050810" w:rsidRPr="00A4203B" w:rsidRDefault="00050810" w:rsidP="00F07D01">
            <w:pPr>
              <w:pStyle w:val="a5"/>
              <w:contextualSpacing/>
              <w:rPr>
                <w:rStyle w:val="printable"/>
                <w:rFonts w:ascii="Times New Roman" w:hAnsi="Times New Roman" w:cs="Times New Roman"/>
                <w:color w:val="000000"/>
                <w:sz w:val="22"/>
                <w:szCs w:val="22"/>
                <w:lang w:val="en-US"/>
              </w:rPr>
            </w:pPr>
            <w:r w:rsidRPr="00A4203B">
              <w:rPr>
                <w:rStyle w:val="printable"/>
                <w:rFonts w:ascii="Times New Roman" w:hAnsi="Times New Roman" w:cs="Times New Roman"/>
                <w:color w:val="000000"/>
                <w:sz w:val="22"/>
                <w:szCs w:val="22"/>
                <w:lang w:val="en-US"/>
              </w:rPr>
              <w:t>Строительные материалы</w:t>
            </w:r>
          </w:p>
        </w:tc>
        <w:tc>
          <w:tcPr>
            <w:tcW w:w="5023" w:type="dxa"/>
          </w:tcPr>
          <w:p w:rsidR="00050810" w:rsidRPr="00A4203B" w:rsidRDefault="00110A10" w:rsidP="00DC2850">
            <w:pPr>
              <w:pStyle w:val="a5"/>
              <w:contextualSpacing/>
              <w:rPr>
                <w:rStyle w:val="printable"/>
                <w:rFonts w:ascii="Times New Roman" w:hAnsi="Times New Roman" w:cs="Times New Roman"/>
                <w:color w:val="000000"/>
                <w:sz w:val="22"/>
                <w:szCs w:val="22"/>
              </w:rPr>
            </w:pPr>
            <w:r>
              <w:rPr>
                <w:rFonts w:ascii="Times New Roman" w:hAnsi="Times New Roman" w:cs="Times New Roman"/>
                <w:color w:val="000000"/>
                <w:sz w:val="22"/>
                <w:szCs w:val="22"/>
              </w:rPr>
              <w:t>Однородная группа</w:t>
            </w:r>
          </w:p>
        </w:tc>
      </w:tr>
      <w:tr w:rsidR="00110A10" w:rsidRPr="00A4203B" w:rsidTr="003B06F2">
        <w:trPr>
          <w:tblCellSpacing w:w="20" w:type="dxa"/>
        </w:trPr>
        <w:tc>
          <w:tcPr>
            <w:tcW w:w="4548" w:type="dxa"/>
          </w:tcPr>
          <w:p w:rsidR="00110A10" w:rsidRPr="00110A10" w:rsidRDefault="00110A10" w:rsidP="00F07D01">
            <w:pPr>
              <w:pStyle w:val="a5"/>
              <w:contextualSpacing/>
              <w:rPr>
                <w:rStyle w:val="printable"/>
                <w:rFonts w:ascii="Times New Roman" w:hAnsi="Times New Roman" w:cs="Times New Roman"/>
                <w:color w:val="000000"/>
                <w:sz w:val="22"/>
                <w:szCs w:val="22"/>
              </w:rPr>
            </w:pPr>
            <w:r>
              <w:rPr>
                <w:rStyle w:val="printable"/>
                <w:rFonts w:ascii="Times New Roman" w:hAnsi="Times New Roman" w:cs="Times New Roman"/>
                <w:color w:val="000000"/>
                <w:sz w:val="22"/>
                <w:szCs w:val="22"/>
              </w:rPr>
              <w:t>Прочие материальные запасы</w:t>
            </w:r>
          </w:p>
        </w:tc>
        <w:tc>
          <w:tcPr>
            <w:tcW w:w="5023" w:type="dxa"/>
          </w:tcPr>
          <w:p w:rsidR="00110A10" w:rsidRDefault="00110A10" w:rsidP="00DC2850">
            <w:pPr>
              <w:pStyle w:val="a5"/>
              <w:contextualSpacing/>
              <w:rPr>
                <w:rFonts w:ascii="Times New Roman" w:hAnsi="Times New Roman" w:cs="Times New Roman"/>
                <w:color w:val="000000"/>
                <w:sz w:val="22"/>
                <w:szCs w:val="22"/>
              </w:rPr>
            </w:pPr>
            <w:r>
              <w:rPr>
                <w:rFonts w:ascii="Times New Roman" w:hAnsi="Times New Roman" w:cs="Times New Roman"/>
                <w:color w:val="000000"/>
                <w:sz w:val="22"/>
                <w:szCs w:val="22"/>
              </w:rPr>
              <w:t>Однородная группа</w:t>
            </w:r>
          </w:p>
        </w:tc>
      </w:tr>
    </w:tbl>
    <w:p w:rsidR="00974155" w:rsidRDefault="0059186C" w:rsidP="00974155">
      <w:pPr>
        <w:jc w:val="both"/>
        <w:rPr>
          <w:rFonts w:eastAsia="Times New Roman"/>
        </w:rPr>
      </w:pPr>
      <w:r w:rsidRPr="00A4203B">
        <w:rPr>
          <w:rStyle w:val="enumerated"/>
        </w:rPr>
        <w:t>6.2.</w:t>
      </w:r>
      <w:r w:rsidRPr="00A4203B">
        <w:t xml:space="preserve"> </w:t>
      </w:r>
      <w:r w:rsidR="008B0420" w:rsidRPr="008B0420">
        <w:rPr>
          <w:rFonts w:eastAsia="Times New Roman"/>
        </w:rPr>
        <w:t>Принятие к учету материальных запасов осуществляется по фактической стоимости, с учетом сумма фактичес</w:t>
      </w:r>
      <w:r w:rsidR="00974155">
        <w:rPr>
          <w:rFonts w:eastAsia="Times New Roman"/>
        </w:rPr>
        <w:t xml:space="preserve">ких вложений в их приобретение. </w:t>
      </w:r>
    </w:p>
    <w:p w:rsidR="008B0420" w:rsidRDefault="00974155" w:rsidP="00974155">
      <w:pPr>
        <w:jc w:val="both"/>
        <w:rPr>
          <w:rFonts w:eastAsia="Times New Roman"/>
        </w:rPr>
      </w:pPr>
      <w:r>
        <w:rPr>
          <w:rFonts w:eastAsia="Times New Roman"/>
        </w:rPr>
        <w:t xml:space="preserve">      </w:t>
      </w:r>
      <w:r w:rsidR="008B0420" w:rsidRPr="008B0420">
        <w:rPr>
          <w:rFonts w:eastAsia="Times New Roman"/>
        </w:rPr>
        <w:t xml:space="preserve"> Выбытие (отпуск) материальных запасов производится по средней фактической стоимости.</w:t>
      </w:r>
      <w:r w:rsidR="008B0420">
        <w:rPr>
          <w:rFonts w:eastAsia="Times New Roman"/>
        </w:rPr>
        <w:t xml:space="preserve"> </w:t>
      </w:r>
      <w:r w:rsidR="008B0420" w:rsidRPr="008B0420">
        <w:rPr>
          <w:rFonts w:eastAsia="Times New Roman"/>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98721A" w:rsidRPr="0098721A" w:rsidRDefault="0059186C" w:rsidP="008B0420">
      <w:pPr>
        <w:widowControl w:val="0"/>
        <w:autoSpaceDE w:val="0"/>
        <w:autoSpaceDN w:val="0"/>
        <w:adjustRightInd w:val="0"/>
        <w:jc w:val="both"/>
      </w:pPr>
      <w:r w:rsidRPr="00A4203B">
        <w:rPr>
          <w:rStyle w:val="enumerated"/>
        </w:rPr>
        <w:t>6.3.</w:t>
      </w:r>
      <w:r w:rsidRPr="00A4203B">
        <w:t xml:space="preserve"> </w:t>
      </w:r>
      <w:r w:rsidR="0098721A" w:rsidRPr="0098721A">
        <w:rPr>
          <w:rFonts w:eastAsia="Times New Roman"/>
        </w:rPr>
        <w:t>Учет горюче-смазочных материалов (ГСМ).</w:t>
      </w:r>
    </w:p>
    <w:p w:rsidR="00312DA3" w:rsidRPr="008B0420" w:rsidRDefault="0098721A" w:rsidP="00D47E53">
      <w:pPr>
        <w:widowControl w:val="0"/>
        <w:autoSpaceDE w:val="0"/>
        <w:autoSpaceDN w:val="0"/>
        <w:adjustRightInd w:val="0"/>
        <w:contextualSpacing/>
        <w:jc w:val="both"/>
        <w:rPr>
          <w:rFonts w:eastAsia="Times New Roman"/>
        </w:rPr>
      </w:pPr>
      <w:r w:rsidRPr="0098721A">
        <w:t>6.3.1.</w:t>
      </w:r>
      <w:r w:rsidR="0059186C" w:rsidRPr="00A4203B">
        <w:t xml:space="preserve">В учреждении применяются Нормы списания горюче-смазочных материалов (ГСМ), утвержденные приказом руководителя. Нормы разработаны с учетом </w:t>
      </w:r>
      <w:hyperlink r:id="rId59" w:anchor="/document/12159439/entry/1000" w:tgtFrame="_blank" w:tooltip="Открыть документ в системе Гарант" w:history="1">
        <w:r w:rsidR="0059186C" w:rsidRPr="00A4203B">
          <w:rPr>
            <w:rStyle w:val="a3"/>
          </w:rPr>
          <w:t>Норм</w:t>
        </w:r>
      </w:hyperlink>
      <w:r w:rsidR="0059186C" w:rsidRPr="00A4203B">
        <w:t xml:space="preserve"> расхода топлив и смазочных материалов на автомобильном транспорте, утвержденных </w:t>
      </w:r>
      <w:hyperlink r:id="rId60" w:anchor="/document/12159439/entry/0" w:tgtFrame="_blank" w:tooltip="Открыть документ в системе Гарант" w:history="1">
        <w:r w:rsidR="0059186C" w:rsidRPr="00A4203B">
          <w:rPr>
            <w:rStyle w:val="a3"/>
          </w:rPr>
          <w:t>распоряжением</w:t>
        </w:r>
      </w:hyperlink>
      <w:r w:rsidR="0059186C" w:rsidRPr="00A4203B">
        <w:t xml:space="preserve"> Минтранса Ро</w:t>
      </w:r>
      <w:r w:rsidR="00414C29">
        <w:t>ссии от 14.03.2008 №</w:t>
      </w:r>
      <w:r w:rsidR="0059186C" w:rsidRPr="00A4203B">
        <w:t xml:space="preserve"> АМ-23-р</w:t>
      </w:r>
      <w:r w:rsidR="008B0420">
        <w:t xml:space="preserve"> </w:t>
      </w:r>
      <w:r w:rsidR="0059186C" w:rsidRPr="00A4203B">
        <w:t xml:space="preserve">Стоимость фактически израсходованных объемов ГСМ отражается в учете по кредиту счета 105 00 "Материальные запасы" в полном объеме. В </w:t>
      </w:r>
      <w:r w:rsidR="0059186C" w:rsidRPr="00A4203B">
        <w:rPr>
          <w:rStyle w:val="printable"/>
        </w:rPr>
        <w:t>бухгалтерии учреждения</w:t>
      </w:r>
      <w:r w:rsidR="0059186C" w:rsidRPr="00A4203B">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r w:rsidR="008B0420">
        <w:t xml:space="preserve"> </w:t>
      </w:r>
      <w:r w:rsidR="0059186C" w:rsidRPr="00A4203B">
        <w:t>При превышении норм проводится разбирательство (расследование), по результатам которого устанавливается:</w:t>
      </w:r>
    </w:p>
    <w:p w:rsidR="00312DA3" w:rsidRPr="00A4203B" w:rsidRDefault="0059186C" w:rsidP="00D47E53">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312DA3" w:rsidRPr="00A4203B" w:rsidRDefault="0059186C" w:rsidP="00D47E53">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t>- наличие виновных лиц (например, перерасход ГСМ может быть обусловлен ненадлежащей эксплуатацией автомобиля водителем).</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При отсутствии виновных лиц по результатам проверки планируются мероприятия, направленные на недопущение перерасходов ГСМ в б</w:t>
      </w:r>
      <w:r w:rsidR="00785D83" w:rsidRPr="00A4203B">
        <w:rPr>
          <w:rFonts w:ascii="Times New Roman" w:hAnsi="Times New Roman" w:cs="Times New Roman"/>
        </w:rPr>
        <w:t>удущем.</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312DA3" w:rsidRPr="00A4203B" w:rsidRDefault="0098721A" w:rsidP="00097A9C">
      <w:pPr>
        <w:pStyle w:val="a5"/>
        <w:spacing w:before="0" w:beforeAutospacing="0" w:after="0" w:afterAutospacing="0"/>
        <w:contextualSpacing/>
        <w:rPr>
          <w:rFonts w:ascii="Times New Roman" w:hAnsi="Times New Roman" w:cs="Times New Roman"/>
        </w:rPr>
      </w:pPr>
      <w:r w:rsidRPr="0098721A">
        <w:rPr>
          <w:rFonts w:ascii="Times New Roman" w:hAnsi="Times New Roman" w:cs="Times New Roman"/>
        </w:rPr>
        <w:t>6.3.2.</w:t>
      </w:r>
      <w:r w:rsidR="0059186C" w:rsidRPr="00A4203B">
        <w:rPr>
          <w:rFonts w:ascii="Times New Roman" w:hAnsi="Times New Roman" w:cs="Times New Roman"/>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61" w:anchor="/document/194042/entry/1200" w:tgtFrame="_blank" w:tooltip="Открыть документ в системе Гарант" w:history="1">
        <w:r w:rsidR="0059186C" w:rsidRPr="00A4203B">
          <w:rPr>
            <w:rStyle w:val="a3"/>
            <w:rFonts w:ascii="Times New Roman" w:hAnsi="Times New Roman" w:cs="Times New Roman"/>
          </w:rPr>
          <w:t>Разделом II</w:t>
        </w:r>
      </w:hyperlink>
      <w:r w:rsidR="0059186C" w:rsidRPr="00A4203B">
        <w:rPr>
          <w:rFonts w:ascii="Times New Roman" w:hAnsi="Times New Roman" w:cs="Times New Roman"/>
        </w:rPr>
        <w:t xml:space="preserve"> приказа </w:t>
      </w:r>
      <w:r w:rsidR="00414C29">
        <w:rPr>
          <w:rFonts w:ascii="Times New Roman" w:hAnsi="Times New Roman" w:cs="Times New Roman"/>
        </w:rPr>
        <w:t xml:space="preserve">Минтранса России от 18.09.2008 № </w:t>
      </w:r>
      <w:r w:rsidR="00785D83" w:rsidRPr="00A4203B">
        <w:rPr>
          <w:rFonts w:ascii="Times New Roman" w:hAnsi="Times New Roman" w:cs="Times New Roman"/>
        </w:rPr>
        <w:t>152.</w:t>
      </w:r>
    </w:p>
    <w:p w:rsidR="0098721A" w:rsidRPr="0098721A" w:rsidRDefault="006E31D2" w:rsidP="0098721A">
      <w:pPr>
        <w:contextualSpacing/>
      </w:pPr>
      <w:r w:rsidRPr="00A4203B">
        <w:t xml:space="preserve">6.4. </w:t>
      </w:r>
      <w:r w:rsidR="0098721A" w:rsidRPr="0098721A">
        <w:t>Учет медикаментов и перевязочных средств.</w:t>
      </w:r>
    </w:p>
    <w:p w:rsidR="00097A9C" w:rsidRPr="00A4203B" w:rsidRDefault="0098721A" w:rsidP="00097A9C">
      <w:pPr>
        <w:contextualSpacing/>
        <w:jc w:val="both"/>
        <w:rPr>
          <w:rFonts w:eastAsia="Times New Roman"/>
        </w:rPr>
      </w:pPr>
      <w:r w:rsidRPr="0098721A">
        <w:rPr>
          <w:rFonts w:eastAsia="Times New Roman"/>
        </w:rPr>
        <w:t>6.4.1.</w:t>
      </w:r>
      <w:r w:rsidR="00097A9C" w:rsidRPr="00A4203B">
        <w:rPr>
          <w:rFonts w:eastAsia="Times New Roman"/>
        </w:rPr>
        <w:t xml:space="preserve">Учет медикаментов и </w:t>
      </w:r>
      <w:r w:rsidR="00B53854" w:rsidRPr="00A4203B">
        <w:rPr>
          <w:rFonts w:eastAsia="Times New Roman"/>
        </w:rPr>
        <w:t>медицинских изделий</w:t>
      </w:r>
      <w:r w:rsidR="00097A9C" w:rsidRPr="00A4203B">
        <w:rPr>
          <w:rFonts w:eastAsia="Times New Roman"/>
        </w:rPr>
        <w:t xml:space="preserve"> ведется в учреждении в соответствии с </w:t>
      </w:r>
      <w:hyperlink r:id="rId62" w:history="1">
        <w:r w:rsidR="00097A9C" w:rsidRPr="00A4203B">
          <w:rPr>
            <w:rFonts w:eastAsia="Times New Roman"/>
          </w:rPr>
          <w:t xml:space="preserve">Федеральным законом от 12 апреля 2010 </w:t>
        </w:r>
        <w:r w:rsidR="00414C29">
          <w:rPr>
            <w:rFonts w:eastAsia="Times New Roman"/>
          </w:rPr>
          <w:t>г. №</w:t>
        </w:r>
        <w:r w:rsidR="00097A9C" w:rsidRPr="00A4203B">
          <w:rPr>
            <w:rFonts w:eastAsia="Times New Roman"/>
          </w:rPr>
          <w:t xml:space="preserve"> 61-ФЗ "Об обращении лекарственных средств"</w:t>
        </w:r>
      </w:hyperlink>
      <w:r w:rsidR="00097A9C" w:rsidRPr="00A4203B">
        <w:rPr>
          <w:rFonts w:eastAsia="Times New Roman"/>
        </w:rPr>
        <w:t xml:space="preserve">; </w:t>
      </w:r>
    </w:p>
    <w:p w:rsidR="00097A9C" w:rsidRPr="00A4203B" w:rsidRDefault="00097A9C" w:rsidP="00097A9C">
      <w:pPr>
        <w:widowControl w:val="0"/>
        <w:autoSpaceDE w:val="0"/>
        <w:autoSpaceDN w:val="0"/>
        <w:adjustRightInd w:val="0"/>
        <w:contextualSpacing/>
        <w:jc w:val="both"/>
        <w:rPr>
          <w:rFonts w:eastAsia="Times New Roman"/>
        </w:rPr>
      </w:pPr>
      <w:r w:rsidRPr="00A4203B">
        <w:rPr>
          <w:rFonts w:eastAsia="Times New Roman"/>
        </w:rPr>
        <w:t xml:space="preserve"> </w:t>
      </w:r>
      <w:hyperlink r:id="rId63" w:history="1">
        <w:r w:rsidRPr="00A4203B">
          <w:rPr>
            <w:rFonts w:eastAsia="Times New Roman"/>
          </w:rPr>
          <w:t xml:space="preserve">Приказом Минздрава СССР от 2 июня 1987 г. </w:t>
        </w:r>
        <w:r w:rsidR="00414C29">
          <w:rPr>
            <w:rFonts w:eastAsia="Times New Roman"/>
          </w:rPr>
          <w:t>№</w:t>
        </w:r>
        <w:r w:rsidRPr="00A4203B">
          <w:rPr>
            <w:rFonts w:eastAsia="Times New Roman"/>
          </w:rPr>
          <w:t xml:space="preserve"> 747</w:t>
        </w:r>
        <w:proofErr w:type="gramStart"/>
        <w:r w:rsidRPr="00A4203B">
          <w:rPr>
            <w:rFonts w:eastAsia="Times New Roman"/>
          </w:rPr>
          <w:t xml:space="preserve"> О</w:t>
        </w:r>
        <w:proofErr w:type="gramEnd"/>
        <w:r w:rsidRPr="00A4203B">
          <w:rPr>
            <w:rFonts w:eastAsia="Times New Roman"/>
          </w:rPr>
          <w:t>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hyperlink>
      <w:r w:rsidRPr="00A4203B">
        <w:rPr>
          <w:rFonts w:eastAsia="Times New Roman"/>
        </w:rPr>
        <w:t>.</w:t>
      </w:r>
    </w:p>
    <w:p w:rsidR="00097A9C" w:rsidRPr="00A4203B" w:rsidRDefault="0098721A" w:rsidP="00097A9C">
      <w:pPr>
        <w:widowControl w:val="0"/>
        <w:autoSpaceDE w:val="0"/>
        <w:autoSpaceDN w:val="0"/>
        <w:adjustRightInd w:val="0"/>
        <w:contextualSpacing/>
        <w:jc w:val="both"/>
        <w:rPr>
          <w:rFonts w:eastAsia="Times New Roman"/>
        </w:rPr>
      </w:pPr>
      <w:proofErr w:type="gramStart"/>
      <w:r w:rsidRPr="0098721A">
        <w:rPr>
          <w:rFonts w:eastAsia="Times New Roman"/>
        </w:rPr>
        <w:lastRenderedPageBreak/>
        <w:t>6.4.2.</w:t>
      </w:r>
      <w:r w:rsidR="00097A9C" w:rsidRPr="00A4203B">
        <w:rPr>
          <w:rFonts w:eastAsia="Times New Roman"/>
        </w:rPr>
        <w:t>Бухгалтерский учет лекарственных средств, расходных медицинских материалов осуществляется отдельно по каждому наименованию с указанием названия, дозировки, формы выпуска (таблетки, ампулы т.д.), информации об упаковке (коробки, флаконы, тубы и т.д.), названия производи</w:t>
      </w:r>
      <w:r>
        <w:rPr>
          <w:rFonts w:eastAsia="Times New Roman"/>
        </w:rPr>
        <w:t>теля, количества, цены и суммы.</w:t>
      </w:r>
      <w:proofErr w:type="gramEnd"/>
      <w:r w:rsidR="00097A9C" w:rsidRPr="00A4203B">
        <w:rPr>
          <w:rFonts w:eastAsia="Times New Roman"/>
        </w:rPr>
        <w:t xml:space="preserve"> Бухгалтерский учет лекарственных средств, расходных медицинских материалов осуществляется с помощью программы «1С: Аптека», «Регата + Аптека ЛПУ».</w:t>
      </w:r>
    </w:p>
    <w:p w:rsidR="0098721A" w:rsidRPr="00414C29" w:rsidRDefault="00097A9C" w:rsidP="00097A9C">
      <w:pPr>
        <w:widowControl w:val="0"/>
        <w:autoSpaceDE w:val="0"/>
        <w:autoSpaceDN w:val="0"/>
        <w:adjustRightInd w:val="0"/>
        <w:contextualSpacing/>
        <w:jc w:val="both"/>
        <w:rPr>
          <w:rFonts w:eastAsia="Times New Roman"/>
        </w:rPr>
      </w:pPr>
      <w:r w:rsidRPr="00A4203B">
        <w:rPr>
          <w:rFonts w:eastAsia="Times New Roman"/>
        </w:rPr>
        <w:t xml:space="preserve">     При отсутствии в отделениях учреждения программного обеспечения «1С Аптека» аналитический учет лекарственных средств, расходных медицинских материалов материально ответственные лица ведут  в Книге (Карточке) учета материальных ценностей по наименованиям, сортам и количеству каждого объекта учета. Такой учет должен обеспечивать своевременное и достоверное отражение операций по поступлению, перемещению и выбытию лекарственных средств, расходных медицинских материало</w:t>
      </w:r>
      <w:r w:rsidR="0098721A">
        <w:rPr>
          <w:rFonts w:eastAsia="Times New Roman"/>
        </w:rPr>
        <w:t>в и прочих медицинских изделий.</w:t>
      </w:r>
    </w:p>
    <w:p w:rsidR="00097A9C" w:rsidRPr="00A4203B" w:rsidRDefault="0098721A" w:rsidP="00097A9C">
      <w:pPr>
        <w:widowControl w:val="0"/>
        <w:autoSpaceDE w:val="0"/>
        <w:autoSpaceDN w:val="0"/>
        <w:adjustRightInd w:val="0"/>
        <w:contextualSpacing/>
        <w:jc w:val="both"/>
        <w:rPr>
          <w:rFonts w:eastAsia="Times New Roman"/>
        </w:rPr>
      </w:pPr>
      <w:r w:rsidRPr="0098721A">
        <w:rPr>
          <w:rFonts w:eastAsia="Times New Roman"/>
        </w:rPr>
        <w:t>6.4.3.</w:t>
      </w:r>
      <w:r w:rsidR="00097A9C" w:rsidRPr="00A4203B">
        <w:rPr>
          <w:rFonts w:eastAsia="Times New Roman"/>
        </w:rPr>
        <w:t>В каждом отделении полученные со склада аптеки  лекарственные средства, прочие расходные медицинские материалы, отражаются как поступление, а выданные на посты (кабинеты, процедурные, лаборатории и т.д.) как выбытие в Книге (Карточке</w:t>
      </w:r>
      <w:r>
        <w:rPr>
          <w:rFonts w:eastAsia="Times New Roman"/>
        </w:rPr>
        <w:t>) учета материальных ценностей.</w:t>
      </w:r>
      <w:r w:rsidRPr="0098721A">
        <w:rPr>
          <w:rFonts w:eastAsia="Times New Roman"/>
        </w:rPr>
        <w:t xml:space="preserve"> </w:t>
      </w:r>
      <w:r w:rsidR="00097A9C" w:rsidRPr="00A4203B">
        <w:rPr>
          <w:rFonts w:eastAsia="Times New Roman"/>
        </w:rPr>
        <w:t>Выдача лекарственных средств на посты (кабинеты, процедурные, лаборатории и т.д.) осуществляется материально ответственными лицами отделений по Ведомости выдачи материальных ценностей на нужды учреждения (ф. 0504210) либо по иному документу, в соответствии с листами - назначений.</w:t>
      </w:r>
    </w:p>
    <w:p w:rsidR="00097A9C" w:rsidRPr="00A4203B" w:rsidRDefault="00097A9C" w:rsidP="00097A9C">
      <w:pPr>
        <w:widowControl w:val="0"/>
        <w:autoSpaceDE w:val="0"/>
        <w:autoSpaceDN w:val="0"/>
        <w:adjustRightInd w:val="0"/>
        <w:contextualSpacing/>
        <w:jc w:val="both"/>
        <w:rPr>
          <w:rFonts w:eastAsia="Times New Roman"/>
        </w:rPr>
      </w:pPr>
      <w:r w:rsidRPr="00A4203B">
        <w:rPr>
          <w:rFonts w:eastAsia="Times New Roman"/>
        </w:rPr>
        <w:t xml:space="preserve">     По окончании отчетного периода (месяца) материально-ответственные лица составляют и направляют в бухгалтерию учреждения «Отчет о поступлении и расходовании лекарственных средств, расходных медицинских материалов», утвержденный в  Приложении №3 к настоящей учетной политике или регламентированный отчет из программ: «1С: Аптека», «Регата + Аптека ЛПУ».  </w:t>
      </w:r>
    </w:p>
    <w:p w:rsidR="00097A9C" w:rsidRPr="00A4203B" w:rsidRDefault="0098721A" w:rsidP="00097A9C">
      <w:pPr>
        <w:widowControl w:val="0"/>
        <w:autoSpaceDE w:val="0"/>
        <w:autoSpaceDN w:val="0"/>
        <w:adjustRightInd w:val="0"/>
        <w:contextualSpacing/>
        <w:jc w:val="both"/>
        <w:rPr>
          <w:rFonts w:eastAsia="Times New Roman"/>
        </w:rPr>
      </w:pPr>
      <w:r w:rsidRPr="0098721A">
        <w:rPr>
          <w:rFonts w:eastAsia="Times New Roman"/>
        </w:rPr>
        <w:t>6.4.4.</w:t>
      </w:r>
      <w:r w:rsidR="00097A9C" w:rsidRPr="00A4203B">
        <w:rPr>
          <w:rFonts w:eastAsia="Times New Roman"/>
        </w:rPr>
        <w:t>Поступление лекарственных средств, расходных медицинских материалов от поставщиков осуществляется через аптеку учреждения. Основанием для отражения в бухгалтерском учете операций по поступлению лекарственных средств, расходных медицинских материалов являются товарные накладные поставщиков, с подписью материально ответственного лица о приеме лекарственных средств и расходных меди</w:t>
      </w:r>
      <w:r>
        <w:rPr>
          <w:rFonts w:eastAsia="Times New Roman"/>
        </w:rPr>
        <w:t>цинских материалов на хранение.</w:t>
      </w:r>
      <w:r w:rsidRPr="0098721A">
        <w:rPr>
          <w:rFonts w:eastAsia="Times New Roman"/>
        </w:rPr>
        <w:t xml:space="preserve"> </w:t>
      </w:r>
      <w:r w:rsidR="00097A9C" w:rsidRPr="00A4203B">
        <w:rPr>
          <w:rFonts w:eastAsia="Times New Roman"/>
        </w:rPr>
        <w:t>Материально ответственное лицо аптеки расписывается за получение лекарственных средств на каждом из 3-ех экземпляров товарной накладной. Первый экземпляр товарной накладной в установленный срок передается в бухгалтерию учреждения, второй – остается у материально-ответственного лица, третий экз</w:t>
      </w:r>
      <w:r>
        <w:rPr>
          <w:rFonts w:eastAsia="Times New Roman"/>
        </w:rPr>
        <w:t>емпляр возвращается поставщику.</w:t>
      </w:r>
      <w:r w:rsidRPr="0098721A">
        <w:rPr>
          <w:rFonts w:eastAsia="Times New Roman"/>
        </w:rPr>
        <w:t xml:space="preserve"> </w:t>
      </w:r>
      <w:r w:rsidR="00097A9C" w:rsidRPr="00A4203B">
        <w:rPr>
          <w:rFonts w:eastAsia="Calibri"/>
          <w:lang w:eastAsia="en-US"/>
        </w:rPr>
        <w:t xml:space="preserve">Полученные и проверенные счета, товарные накладные поставщиков, записываются в книгу регистрации накладных, поступивших в аптеку, </w:t>
      </w:r>
      <w:hyperlink w:anchor="sub_644" w:history="1">
        <w:r w:rsidR="00097A9C" w:rsidRPr="00A4203B">
          <w:rPr>
            <w:rFonts w:eastAsia="Calibri"/>
            <w:lang w:eastAsia="en-US"/>
          </w:rPr>
          <w:t>ф. 6-МЗ</w:t>
        </w:r>
      </w:hyperlink>
      <w:r w:rsidR="00097A9C" w:rsidRPr="00A4203B">
        <w:rPr>
          <w:rFonts w:eastAsia="Calibri"/>
          <w:lang w:eastAsia="en-US"/>
        </w:rPr>
        <w:t>.</w:t>
      </w:r>
      <w:r w:rsidR="00097A9C" w:rsidRPr="00A4203B">
        <w:rPr>
          <w:rFonts w:eastAsia="Times New Roman"/>
        </w:rPr>
        <w:t xml:space="preserve">     </w:t>
      </w:r>
    </w:p>
    <w:p w:rsidR="00097A9C" w:rsidRPr="0098721A" w:rsidRDefault="0098721A" w:rsidP="00097A9C">
      <w:pPr>
        <w:widowControl w:val="0"/>
        <w:autoSpaceDE w:val="0"/>
        <w:autoSpaceDN w:val="0"/>
        <w:adjustRightInd w:val="0"/>
        <w:contextualSpacing/>
        <w:jc w:val="both"/>
        <w:rPr>
          <w:rFonts w:eastAsia="Times New Roman"/>
          <w:sz w:val="26"/>
          <w:szCs w:val="26"/>
        </w:rPr>
      </w:pPr>
      <w:r w:rsidRPr="0098721A">
        <w:rPr>
          <w:rFonts w:eastAsia="Times New Roman"/>
        </w:rPr>
        <w:t>6.4.5.</w:t>
      </w:r>
      <w:r w:rsidR="00097A9C" w:rsidRPr="00A4203B">
        <w:rPr>
          <w:rFonts w:eastAsia="Times New Roman"/>
        </w:rPr>
        <w:t>Выдача лекарственных средств, расходных медицинских материалов из аптеки в отделение осуществляется согласно требованию-накладной (ф.0504204), которая выписывается в двух экземплярах материально-ответственным лицом. Согласно указанной в требовании-накладной (ф.0504204) потребности материально ответственным лицом аптеки осуществляется отпуск лекарственных средств, расходных медицинских материалов с проставлением фактически отпущенного количества по каждому наименованию, сорту и количеству, а также стоимости и общего итога. Оформленные требования-накладные (ф.0504204) передаются материально-ответственным лицом аптеки в бухгалтерскую службу учреждения ежемесячно.</w:t>
      </w:r>
      <w:r w:rsidRPr="0098721A">
        <w:rPr>
          <w:rFonts w:eastAsia="Times New Roman"/>
          <w:sz w:val="26"/>
          <w:szCs w:val="26"/>
        </w:rPr>
        <w:t xml:space="preserve"> </w:t>
      </w:r>
      <w:r w:rsidR="00097A9C" w:rsidRPr="00A4203B">
        <w:rPr>
          <w:rFonts w:eastAsia="Times New Roman"/>
        </w:rPr>
        <w:t xml:space="preserve">Требования-накладные ежедневно записываются по порядку номеров в Книгу учета протаксированных требования - накладных (ф. 7-МЗ). Итоговые суммы из книги указанной формы по каждой группе лекарственных средств, расходных медицинских материалов отпущенных аптекой за месяц, включаются в Отчет аптеки о приходе и расходе медикаментов, перевязочных средств и изделий медицинского назначения в денежном (суммовом) выражении (ф. 11-МЗ). Первые экземпляры исполненных аптекой требования – накладных (ф.0504204) </w:t>
      </w:r>
      <w:r w:rsidR="00097A9C" w:rsidRPr="00A4203B">
        <w:rPr>
          <w:rFonts w:eastAsia="Times New Roman"/>
        </w:rPr>
        <w:lastRenderedPageBreak/>
        <w:t>вместе с книгой формы 7-МЗ в сброшюрованном виде за каждый месяц перед</w:t>
      </w:r>
      <w:r>
        <w:rPr>
          <w:rFonts w:eastAsia="Times New Roman"/>
        </w:rPr>
        <w:t>аются в бухгалтерию учреждения.</w:t>
      </w:r>
      <w:r w:rsidRPr="0098721A">
        <w:rPr>
          <w:rFonts w:eastAsia="Times New Roman"/>
        </w:rPr>
        <w:t xml:space="preserve"> </w:t>
      </w:r>
      <w:r w:rsidR="00097A9C" w:rsidRPr="00A4203B">
        <w:rPr>
          <w:rFonts w:eastAsia="Times New Roman"/>
        </w:rPr>
        <w:t>Выдача со склада аптеки лекарственные средства, прочие расходные медицинские материалы в отделения, отражаются как внутреннее перемещение между центрами материально ответственных лиц.</w:t>
      </w:r>
    </w:p>
    <w:p w:rsidR="006E31D2" w:rsidRPr="00A4203B" w:rsidRDefault="0098721A" w:rsidP="0098721A">
      <w:pPr>
        <w:widowControl w:val="0"/>
        <w:autoSpaceDE w:val="0"/>
        <w:autoSpaceDN w:val="0"/>
        <w:adjustRightInd w:val="0"/>
        <w:contextualSpacing/>
        <w:jc w:val="both"/>
        <w:outlineLvl w:val="0"/>
        <w:rPr>
          <w:rFonts w:eastAsia="Times New Roman"/>
        </w:rPr>
      </w:pPr>
      <w:r w:rsidRPr="0098721A">
        <w:rPr>
          <w:rFonts w:eastAsia="Times New Roman"/>
        </w:rPr>
        <w:t>6.4.6.</w:t>
      </w:r>
      <w:r w:rsidR="00097A9C" w:rsidRPr="00A4203B">
        <w:rPr>
          <w:rFonts w:eastAsia="Times New Roman"/>
        </w:rPr>
        <w:t>Списание лекарственных средств, расходных медицинских материалов в учете отражается на основании Актов о списании материальных запасов (ф.0504230), по средней фак</w:t>
      </w:r>
      <w:r>
        <w:rPr>
          <w:rFonts w:eastAsia="Times New Roman"/>
        </w:rPr>
        <w:t>тической себестоимости единицы</w:t>
      </w:r>
      <w:r w:rsidRPr="0098721A">
        <w:rPr>
          <w:rFonts w:eastAsia="Times New Roman"/>
        </w:rPr>
        <w:t>.</w:t>
      </w:r>
      <w:r w:rsidR="00097A9C" w:rsidRPr="00A4203B">
        <w:rPr>
          <w:rFonts w:eastAsia="Times New Roman"/>
        </w:rPr>
        <w:t xml:space="preserve"> Акты о списании материальных запасов (ф.0504230) составляются комиссией учреждения по поступлению и выбытию </w:t>
      </w:r>
      <w:proofErr w:type="gramStart"/>
      <w:r w:rsidR="00097A9C" w:rsidRPr="00A4203B">
        <w:rPr>
          <w:rFonts w:eastAsia="Times New Roman"/>
        </w:rPr>
        <w:t>активов</w:t>
      </w:r>
      <w:proofErr w:type="gramEnd"/>
      <w:r w:rsidR="00097A9C" w:rsidRPr="00A4203B">
        <w:rPr>
          <w:rFonts w:eastAsia="Times New Roman"/>
        </w:rPr>
        <w:t xml:space="preserve"> и утверждается руководителем учреждения. Основанием для составления Акта (ф.0504230) являются отчеты о поступлении и расходовании лекарственных средств, расходных медицинских материалов, сформированные материально ответственными лицами на основании записей в историях болезней.</w:t>
      </w:r>
    </w:p>
    <w:p w:rsidR="00B53854" w:rsidRPr="00A4203B" w:rsidRDefault="00B53854" w:rsidP="00B53854">
      <w:pPr>
        <w:jc w:val="both"/>
        <w:divId w:val="833882450"/>
        <w:rPr>
          <w:rFonts w:eastAsia="Times New Roman"/>
        </w:rPr>
      </w:pPr>
      <w:r w:rsidRPr="00A4203B">
        <w:rPr>
          <w:rFonts w:eastAsia="Times New Roman"/>
        </w:rPr>
        <w:t>6.5. Документами, регламентирующими порядок организации учета продуктов питания, являются:</w:t>
      </w:r>
    </w:p>
    <w:p w:rsidR="00B53854" w:rsidRPr="00A4203B" w:rsidRDefault="00B53854" w:rsidP="00147E72">
      <w:pPr>
        <w:widowControl w:val="0"/>
        <w:autoSpaceDE w:val="0"/>
        <w:autoSpaceDN w:val="0"/>
        <w:adjustRightInd w:val="0"/>
        <w:jc w:val="both"/>
        <w:divId w:val="833882450"/>
        <w:rPr>
          <w:rFonts w:eastAsia="Times New Roman"/>
        </w:rPr>
      </w:pPr>
      <w:r w:rsidRPr="00A4203B">
        <w:rPr>
          <w:rFonts w:eastAsia="Times New Roman"/>
        </w:rPr>
        <w:t>- Прика</w:t>
      </w:r>
      <w:r w:rsidR="00414C29">
        <w:rPr>
          <w:rFonts w:eastAsia="Times New Roman"/>
        </w:rPr>
        <w:t>з Минздрава СССР от 05.05.1983 №</w:t>
      </w:r>
      <w:r w:rsidRPr="00A4203B">
        <w:rPr>
          <w:rFonts w:eastAsia="Times New Roman"/>
        </w:rPr>
        <w:t xml:space="preserve"> 530 «Об утверждении Инструкции по учету продуктов питания в лечебно-профилактических и других учреждениях здравоохранения, состоящих на государственном бюджете СССР»;</w:t>
      </w:r>
    </w:p>
    <w:p w:rsidR="00B53854" w:rsidRPr="00A4203B" w:rsidRDefault="00B53854" w:rsidP="00147E72">
      <w:pPr>
        <w:pStyle w:val="ac"/>
        <w:jc w:val="both"/>
        <w:divId w:val="833882450"/>
        <w:rPr>
          <w:shd w:val="clear" w:color="auto" w:fill="FFFFFF"/>
        </w:rPr>
      </w:pPr>
      <w:r w:rsidRPr="00A4203B">
        <w:rPr>
          <w:rFonts w:eastAsia="Times New Roman"/>
        </w:rPr>
        <w:t xml:space="preserve">- </w:t>
      </w:r>
      <w:hyperlink r:id="rId64" w:anchor="/document/12132439/entry/0" w:history="1">
        <w:r w:rsidRPr="00A4203B">
          <w:rPr>
            <w:shd w:val="clear" w:color="auto" w:fill="FFFFFF"/>
          </w:rPr>
          <w:t>Приказ</w:t>
        </w:r>
      </w:hyperlink>
      <w:r w:rsidRPr="00A4203B">
        <w:rPr>
          <w:shd w:val="clear" w:color="auto" w:fill="FFFFFF"/>
        </w:rPr>
        <w:t xml:space="preserve"> Минздрава РФ от 05.08.2003 </w:t>
      </w:r>
      <w:r w:rsidR="00414C29">
        <w:rPr>
          <w:shd w:val="clear" w:color="auto" w:fill="FFFFFF"/>
        </w:rPr>
        <w:t>№</w:t>
      </w:r>
      <w:r w:rsidRPr="00A4203B">
        <w:rPr>
          <w:shd w:val="clear" w:color="auto" w:fill="FFFFFF"/>
        </w:rPr>
        <w:t> 330 «О мерах по совершенствованию лечебного </w:t>
      </w:r>
      <w:r w:rsidRPr="00A4203B">
        <w:t>питания</w:t>
      </w:r>
      <w:r w:rsidRPr="00A4203B">
        <w:rPr>
          <w:shd w:val="clear" w:color="auto" w:fill="FFFFFF"/>
        </w:rPr>
        <w:t> в лечебно-</w:t>
      </w:r>
      <w:r w:rsidRPr="00A4203B">
        <w:t>профилактических учреждениях</w:t>
      </w:r>
      <w:r w:rsidRPr="00A4203B">
        <w:rPr>
          <w:shd w:val="clear" w:color="auto" w:fill="FFFFFF"/>
        </w:rPr>
        <w:t> Российской Федерации».</w:t>
      </w:r>
    </w:p>
    <w:p w:rsidR="00EA2046" w:rsidRPr="00A4203B" w:rsidRDefault="001D0C59" w:rsidP="009560C4">
      <w:pPr>
        <w:pStyle w:val="ac"/>
        <w:divId w:val="833882450"/>
        <w:rPr>
          <w:shd w:val="clear" w:color="auto" w:fill="FFFFFF"/>
        </w:rPr>
      </w:pPr>
      <w:r w:rsidRPr="00A4203B">
        <w:rPr>
          <w:shd w:val="clear" w:color="auto" w:fill="FFFFFF"/>
        </w:rPr>
        <w:t>6.6. Учет мягкого инвентаря в учреждении ведется согласно</w:t>
      </w:r>
      <w:r w:rsidR="00147E72" w:rsidRPr="00A4203B">
        <w:rPr>
          <w:shd w:val="clear" w:color="auto" w:fill="FFFFFF"/>
        </w:rPr>
        <w:t>:</w:t>
      </w:r>
    </w:p>
    <w:p w:rsidR="001D0C59" w:rsidRPr="00A4203B" w:rsidRDefault="00EA2046" w:rsidP="009560C4">
      <w:pPr>
        <w:pStyle w:val="ac"/>
        <w:divId w:val="833882450"/>
      </w:pPr>
      <w:r w:rsidRPr="00A4203B">
        <w:rPr>
          <w:shd w:val="clear" w:color="auto" w:fill="FFFFFF"/>
        </w:rPr>
        <w:t>-</w:t>
      </w:r>
      <w:r w:rsidR="001D0C59" w:rsidRPr="00A4203B">
        <w:rPr>
          <w:shd w:val="clear" w:color="auto" w:fill="FFFFFF"/>
        </w:rPr>
        <w:t xml:space="preserve"> </w:t>
      </w:r>
      <w:hyperlink r:id="rId65" w:anchor="/document/4177355/entry/0" w:history="1">
        <w:r w:rsidR="001D0C59" w:rsidRPr="00A4203B">
          <w:rPr>
            <w:shd w:val="clear" w:color="auto" w:fill="FFFFFF"/>
          </w:rPr>
          <w:t>Приказ</w:t>
        </w:r>
      </w:hyperlink>
      <w:r w:rsidR="001D0C59" w:rsidRPr="00A4203B">
        <w:t>у</w:t>
      </w:r>
      <w:r w:rsidR="001D0C59" w:rsidRPr="00A4203B">
        <w:rPr>
          <w:shd w:val="clear" w:color="auto" w:fill="FFFFFF"/>
        </w:rPr>
        <w:t xml:space="preserve"> Минздрава СССР от 29.02.1984 </w:t>
      </w:r>
      <w:r w:rsidR="00414C29">
        <w:rPr>
          <w:shd w:val="clear" w:color="auto" w:fill="FFFFFF"/>
        </w:rPr>
        <w:t>№</w:t>
      </w:r>
      <w:r w:rsidR="001D0C59" w:rsidRPr="00A4203B">
        <w:rPr>
          <w:shd w:val="clear" w:color="auto" w:fill="FFFFFF"/>
        </w:rPr>
        <w:t> 222 «</w:t>
      </w:r>
      <w:hyperlink r:id="rId66" w:anchor="/document/4177355/entry/1000" w:history="1">
        <w:r w:rsidR="001D0C59" w:rsidRPr="00A4203B">
          <w:t>Инструкция</w:t>
        </w:r>
      </w:hyperlink>
      <w:r w:rsidR="001D0C59" w:rsidRPr="00A4203B">
        <w:t>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w:t>
      </w:r>
    </w:p>
    <w:p w:rsidR="001D0C59" w:rsidRPr="00A4203B" w:rsidRDefault="001D0C59" w:rsidP="001D0C59">
      <w:pPr>
        <w:widowControl w:val="0"/>
        <w:autoSpaceDE w:val="0"/>
        <w:autoSpaceDN w:val="0"/>
        <w:adjustRightInd w:val="0"/>
        <w:jc w:val="both"/>
        <w:divId w:val="833882450"/>
        <w:rPr>
          <w:rFonts w:eastAsia="Times New Roman"/>
        </w:rPr>
      </w:pPr>
      <w:r w:rsidRPr="00A4203B">
        <w:rPr>
          <w:rFonts w:eastAsia="Times New Roman"/>
        </w:rPr>
        <w:t>Предметы мягкого инвентаря маркируются материально ответственным лицом в присутствии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выдачи их со склада. Маркировочные штампы с указанием наименование учреждения и года хранятся у заведующего складом. От списания мягкого инвентаря, учреждение получает ветошь для использования в уборки, дезинфекции помещений, медицинского оборудования и инвентаря. Весовые нормы для оприходование ветоши утверждаются учетной политикой учреждения по 0,03 копейки за килограмм.</w:t>
      </w:r>
    </w:p>
    <w:p w:rsidR="00312DA3" w:rsidRPr="00A4203B" w:rsidRDefault="00EA2046" w:rsidP="00B53854">
      <w:pPr>
        <w:widowControl w:val="0"/>
        <w:autoSpaceDE w:val="0"/>
        <w:autoSpaceDN w:val="0"/>
        <w:adjustRightInd w:val="0"/>
        <w:contextualSpacing/>
        <w:jc w:val="both"/>
        <w:divId w:val="833882450"/>
      </w:pPr>
      <w:r w:rsidRPr="00A4203B">
        <w:rPr>
          <w:rStyle w:val="enumerated"/>
        </w:rPr>
        <w:t>6.7</w:t>
      </w:r>
      <w:r w:rsidR="0059186C" w:rsidRPr="00A4203B">
        <w:rPr>
          <w:rStyle w:val="enumerated"/>
        </w:rPr>
        <w:t>.</w:t>
      </w:r>
      <w:r w:rsidR="0059186C" w:rsidRPr="00A4203B">
        <w:t xml:space="preserve"> Материальные запасы учитываются с указанием того кода вида деятельности (финансового обеспечения), за счет ко</w:t>
      </w:r>
      <w:r w:rsidR="00785D83" w:rsidRPr="00A4203B">
        <w:t>торого они приобретены</w:t>
      </w:r>
      <w:r w:rsidR="0059186C" w:rsidRPr="00A4203B">
        <w:t>.</w:t>
      </w:r>
    </w:p>
    <w:p w:rsidR="00312DA3" w:rsidRPr="00A4203B" w:rsidRDefault="00EA2046" w:rsidP="00097A9C">
      <w:pPr>
        <w:pStyle w:val="a5"/>
        <w:spacing w:before="0" w:beforeAutospacing="0" w:after="0" w:afterAutospacing="0"/>
        <w:contextualSpacing/>
        <w:divId w:val="236019044"/>
        <w:rPr>
          <w:rFonts w:ascii="Times New Roman" w:hAnsi="Times New Roman" w:cs="Times New Roman"/>
        </w:rPr>
      </w:pPr>
      <w:r w:rsidRPr="00A4203B">
        <w:rPr>
          <w:rStyle w:val="enumerated"/>
          <w:rFonts w:ascii="Times New Roman" w:hAnsi="Times New Roman" w:cs="Times New Roman"/>
        </w:rPr>
        <w:t>6.8</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Материальные запасы, переданные в личное пользование сотрудникам, списываются с балансового учета и учитываются на забалансовом счете </w:t>
      </w:r>
      <w:hyperlink r:id="rId67" w:anchor="/document/12180849/entry/27" w:tgtFrame="_blank" w:tooltip="Открыть документ в системе Гарант" w:history="1">
        <w:r w:rsidR="0059186C" w:rsidRPr="00A4203B">
          <w:rPr>
            <w:rStyle w:val="a3"/>
            <w:rFonts w:ascii="Times New Roman" w:hAnsi="Times New Roman" w:cs="Times New Roman"/>
          </w:rPr>
          <w:t>27</w:t>
        </w:r>
      </w:hyperlink>
      <w:r w:rsidR="0059186C" w:rsidRPr="00A4203B">
        <w:rPr>
          <w:rFonts w:ascii="Times New Roman" w:hAnsi="Times New Roman" w:cs="Times New Roman"/>
        </w:rPr>
        <w:t xml:space="preserve"> "Материальные ценности, выданные в личное пользование работникам (сотрудникам)".</w:t>
      </w:r>
    </w:p>
    <w:p w:rsidR="00312DA3" w:rsidRPr="00A4203B" w:rsidRDefault="0059186C" w:rsidP="00097A9C">
      <w:pPr>
        <w:pStyle w:val="a5"/>
        <w:spacing w:before="0" w:beforeAutospacing="0" w:after="0" w:afterAutospacing="0"/>
        <w:contextualSpacing/>
        <w:divId w:val="236019044"/>
        <w:rPr>
          <w:rFonts w:ascii="Times New Roman" w:hAnsi="Times New Roman" w:cs="Times New Roman"/>
        </w:rPr>
      </w:pPr>
      <w:r w:rsidRPr="00A4203B">
        <w:rPr>
          <w:rFonts w:ascii="Times New Roman" w:hAnsi="Times New Roman" w:cs="Times New Roman"/>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w:t>
      </w:r>
      <w:hyperlink r:id="rId68" w:anchor="/document/12180849/entry/27" w:tgtFrame="_blank" w:tooltip="Открыть документ в системе Гарант" w:history="1">
        <w:r w:rsidRPr="00A4203B">
          <w:rPr>
            <w:rStyle w:val="a3"/>
            <w:rFonts w:ascii="Times New Roman" w:hAnsi="Times New Roman" w:cs="Times New Roman"/>
          </w:rPr>
          <w:t>27</w:t>
        </w:r>
      </w:hyperlink>
      <w:r w:rsidRPr="00A4203B">
        <w:rPr>
          <w:rFonts w:ascii="Times New Roman" w:hAnsi="Times New Roman" w:cs="Times New Roman"/>
        </w:rPr>
        <w:t xml:space="preserve"> и корреспонденцией по дебету счета 0 105 00 000 "Материальные запасы" и кредиту 0 401 10 1</w:t>
      </w:r>
      <w:r w:rsidR="0040108C">
        <w:rPr>
          <w:rFonts w:ascii="Times New Roman" w:hAnsi="Times New Roman" w:cs="Times New Roman"/>
        </w:rPr>
        <w:t>9</w:t>
      </w:r>
      <w:r w:rsidRPr="00A4203B">
        <w:rPr>
          <w:rFonts w:ascii="Times New Roman" w:hAnsi="Times New Roman" w:cs="Times New Roman"/>
        </w:rPr>
        <w:t>9 "</w:t>
      </w:r>
      <w:r w:rsidR="00432691">
        <w:rPr>
          <w:rFonts w:ascii="Times New Roman" w:hAnsi="Times New Roman" w:cs="Times New Roman"/>
        </w:rPr>
        <w:t>Прочие неденежные безвозмездные поступления</w:t>
      </w:r>
      <w:r w:rsidRPr="00A4203B">
        <w:rPr>
          <w:rFonts w:ascii="Times New Roman" w:hAnsi="Times New Roman" w:cs="Times New Roman"/>
        </w:rPr>
        <w:t>".</w:t>
      </w:r>
    </w:p>
    <w:p w:rsidR="00312DA3" w:rsidRPr="00A4203B" w:rsidRDefault="0059186C" w:rsidP="00097A9C">
      <w:pPr>
        <w:pStyle w:val="a5"/>
        <w:spacing w:before="0" w:beforeAutospacing="0" w:after="0" w:afterAutospacing="0"/>
        <w:contextualSpacing/>
        <w:divId w:val="236019044"/>
        <w:rPr>
          <w:rFonts w:ascii="Times New Roman" w:hAnsi="Times New Roman" w:cs="Times New Roman"/>
        </w:rPr>
      </w:pPr>
      <w:r w:rsidRPr="00A4203B">
        <w:rPr>
          <w:rFonts w:ascii="Times New Roman" w:hAnsi="Times New Roman" w:cs="Times New Roman"/>
        </w:rPr>
        <w:t xml:space="preserve">Выбытие имущества со счета </w:t>
      </w:r>
      <w:hyperlink r:id="rId69" w:anchor="/document/12180849/entry/27" w:tgtFrame="_blank" w:tooltip="Открыть документ в системе Гарант" w:history="1">
        <w:r w:rsidRPr="00A4203B">
          <w:rPr>
            <w:rStyle w:val="a3"/>
            <w:rFonts w:ascii="Times New Roman" w:hAnsi="Times New Roman" w:cs="Times New Roman"/>
          </w:rPr>
          <w:t>27</w:t>
        </w:r>
      </w:hyperlink>
      <w:r w:rsidRPr="00A4203B">
        <w:rPr>
          <w:rFonts w:ascii="Times New Roman" w:hAnsi="Times New Roman" w:cs="Times New Roman"/>
        </w:rPr>
        <w:t xml:space="preserve"> в связи с его возвратом (передачей) должностными лицами оформляется Накладной на внутреннее перемещение объектов нефинансовых активов (ф.0504102).</w:t>
      </w:r>
    </w:p>
    <w:p w:rsidR="00312DA3" w:rsidRPr="00A4203B" w:rsidRDefault="00785D83" w:rsidP="00097A9C">
      <w:pPr>
        <w:pStyle w:val="a5"/>
        <w:spacing w:before="0" w:beforeAutospacing="0" w:after="0" w:afterAutospacing="0"/>
        <w:contextualSpacing/>
        <w:rPr>
          <w:rFonts w:ascii="Times New Roman" w:hAnsi="Times New Roman" w:cs="Times New Roman"/>
        </w:rPr>
      </w:pPr>
      <w:r w:rsidRPr="00A4203B">
        <w:rPr>
          <w:rStyle w:val="enumerated"/>
          <w:rFonts w:ascii="Times New Roman" w:hAnsi="Times New Roman" w:cs="Times New Roman"/>
        </w:rPr>
        <w:t>6.</w:t>
      </w:r>
      <w:r w:rsidR="00EA2046" w:rsidRPr="00A4203B">
        <w:rPr>
          <w:rStyle w:val="enumerated"/>
          <w:rFonts w:ascii="Times New Roman" w:hAnsi="Times New Roman" w:cs="Times New Roman"/>
        </w:rPr>
        <w:t>9</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hyperlink r:id="rId70" w:anchor="/document/70951956/entry/2130" w:tgtFrame="_blank" w:tooltip="Открыть документ в системе Гарант" w:history="1">
        <w:r w:rsidR="0059186C" w:rsidRPr="00A4203B">
          <w:rPr>
            <w:rStyle w:val="a3"/>
            <w:rFonts w:ascii="Times New Roman" w:hAnsi="Times New Roman" w:cs="Times New Roman"/>
          </w:rPr>
          <w:t>ф.0504207</w:t>
        </w:r>
      </w:hyperlink>
      <w:r w:rsidR="0059186C" w:rsidRPr="00A4203B">
        <w:rPr>
          <w:rFonts w:ascii="Times New Roman" w:hAnsi="Times New Roman" w:cs="Times New Roman"/>
        </w:rPr>
        <w:t>).</w:t>
      </w:r>
    </w:p>
    <w:p w:rsidR="00312DA3" w:rsidRPr="00A4203B" w:rsidRDefault="00EA2046" w:rsidP="00097A9C">
      <w:pPr>
        <w:pStyle w:val="a5"/>
        <w:spacing w:before="0" w:beforeAutospacing="0" w:after="0" w:afterAutospacing="0"/>
        <w:contextualSpacing/>
        <w:rPr>
          <w:rFonts w:ascii="Times New Roman" w:hAnsi="Times New Roman" w:cs="Times New Roman"/>
        </w:rPr>
      </w:pPr>
      <w:r w:rsidRPr="00A4203B">
        <w:rPr>
          <w:rStyle w:val="enumerated"/>
          <w:rFonts w:ascii="Times New Roman" w:hAnsi="Times New Roman" w:cs="Times New Roman"/>
        </w:rPr>
        <w:t>6.10</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Для списания материальных запасов кроме Акта о списании материальных запасов (</w:t>
      </w:r>
      <w:hyperlink r:id="rId71" w:anchor="/document/70951956/entry/2160" w:tgtFrame="_blank" w:tooltip="Открыть документ в системе Гарант" w:history="1">
        <w:r w:rsidR="0059186C" w:rsidRPr="00A4203B">
          <w:rPr>
            <w:rStyle w:val="a3"/>
            <w:rFonts w:ascii="Times New Roman" w:hAnsi="Times New Roman" w:cs="Times New Roman"/>
          </w:rPr>
          <w:t>ф.0504230</w:t>
        </w:r>
      </w:hyperlink>
      <w:r w:rsidR="0059186C" w:rsidRPr="00A4203B">
        <w:rPr>
          <w:rFonts w:ascii="Times New Roman" w:hAnsi="Times New Roman" w:cs="Times New Roman"/>
        </w:rPr>
        <w:t>) в порядке, предусмотренном Графико</w:t>
      </w:r>
      <w:r w:rsidR="00785D83" w:rsidRPr="00A4203B">
        <w:rPr>
          <w:rFonts w:ascii="Times New Roman" w:hAnsi="Times New Roman" w:cs="Times New Roman"/>
        </w:rPr>
        <w:t>м документооборота (Приложение №</w:t>
      </w:r>
      <w:r w:rsidR="0059186C" w:rsidRPr="00A4203B">
        <w:rPr>
          <w:rFonts w:ascii="Times New Roman" w:hAnsi="Times New Roman" w:cs="Times New Roman"/>
        </w:rPr>
        <w:t xml:space="preserve"> </w:t>
      </w:r>
      <w:r w:rsidR="0059186C" w:rsidRPr="00A4203B">
        <w:rPr>
          <w:rStyle w:val="printable"/>
          <w:rFonts w:ascii="Times New Roman" w:hAnsi="Times New Roman" w:cs="Times New Roman"/>
        </w:rPr>
        <w:t>7</w:t>
      </w:r>
      <w:r w:rsidR="00785D83" w:rsidRPr="00A4203B">
        <w:rPr>
          <w:rFonts w:ascii="Times New Roman" w:hAnsi="Times New Roman" w:cs="Times New Roman"/>
        </w:rPr>
        <w:t>), для соответствующих видов</w:t>
      </w:r>
      <w:r w:rsidR="0059186C" w:rsidRPr="00A4203B">
        <w:rPr>
          <w:rFonts w:ascii="Times New Roman" w:hAnsi="Times New Roman" w:cs="Times New Roman"/>
        </w:rPr>
        <w:t xml:space="preserve"> материальных запасов применяются:</w:t>
      </w:r>
    </w:p>
    <w:p w:rsidR="00312DA3" w:rsidRPr="00A4203B" w:rsidRDefault="0059186C" w:rsidP="00097A9C">
      <w:pPr>
        <w:pStyle w:val="a5"/>
        <w:spacing w:before="0" w:beforeAutospacing="0" w:after="0" w:afterAutospacing="0"/>
        <w:contextualSpacing/>
        <w:divId w:val="2033265658"/>
        <w:rPr>
          <w:rFonts w:ascii="Times New Roman" w:hAnsi="Times New Roman" w:cs="Times New Roman"/>
        </w:rPr>
      </w:pPr>
      <w:r w:rsidRPr="00A4203B">
        <w:rPr>
          <w:rFonts w:ascii="Times New Roman" w:hAnsi="Times New Roman" w:cs="Times New Roman"/>
        </w:rPr>
        <w:t>- Ведомость выдачи материальных ценностей на нужды учреждения (</w:t>
      </w:r>
      <w:hyperlink r:id="rId72" w:anchor="/document/70951956/entry/2140" w:tgtFrame="_blank" w:tooltip="Открыть документ в системе Гарант" w:history="1">
        <w:r w:rsidRPr="00A4203B">
          <w:rPr>
            <w:rStyle w:val="a3"/>
            <w:rFonts w:ascii="Times New Roman" w:hAnsi="Times New Roman" w:cs="Times New Roman"/>
          </w:rPr>
          <w:t>ф.0504210</w:t>
        </w:r>
      </w:hyperlink>
      <w:r w:rsidRPr="00A4203B">
        <w:rPr>
          <w:rFonts w:ascii="Times New Roman" w:hAnsi="Times New Roman" w:cs="Times New Roman"/>
        </w:rPr>
        <w:t>);</w:t>
      </w:r>
    </w:p>
    <w:p w:rsidR="00312DA3" w:rsidRPr="00A4203B" w:rsidRDefault="0059186C" w:rsidP="00097A9C">
      <w:pPr>
        <w:pStyle w:val="a5"/>
        <w:spacing w:before="0" w:beforeAutospacing="0" w:after="0" w:afterAutospacing="0"/>
        <w:contextualSpacing/>
        <w:divId w:val="997265968"/>
        <w:rPr>
          <w:rFonts w:ascii="Times New Roman" w:hAnsi="Times New Roman" w:cs="Times New Roman"/>
        </w:rPr>
      </w:pPr>
      <w:r w:rsidRPr="00A4203B">
        <w:rPr>
          <w:rFonts w:ascii="Times New Roman" w:hAnsi="Times New Roman" w:cs="Times New Roman"/>
        </w:rPr>
        <w:t>- Меню-требование на выдачу продуктов питания (</w:t>
      </w:r>
      <w:hyperlink r:id="rId73" w:anchor="/document/70951956/entry/2080" w:tgtFrame="_blank" w:tooltip="Открыть документ в системе Гарант" w:history="1">
        <w:r w:rsidRPr="00A4203B">
          <w:rPr>
            <w:rStyle w:val="a3"/>
            <w:rFonts w:ascii="Times New Roman" w:hAnsi="Times New Roman" w:cs="Times New Roman"/>
          </w:rPr>
          <w:t>ф.0504202</w:t>
        </w:r>
      </w:hyperlink>
      <w:r w:rsidRPr="00A4203B">
        <w:rPr>
          <w:rFonts w:ascii="Times New Roman" w:hAnsi="Times New Roman" w:cs="Times New Roman"/>
        </w:rPr>
        <w:t>);</w:t>
      </w:r>
    </w:p>
    <w:p w:rsidR="00312DA3" w:rsidRPr="00A4203B" w:rsidRDefault="00785D83" w:rsidP="00097A9C">
      <w:pPr>
        <w:pStyle w:val="a5"/>
        <w:spacing w:before="0" w:beforeAutospacing="0" w:after="0" w:afterAutospacing="0"/>
        <w:contextualSpacing/>
        <w:divId w:val="1412966830"/>
        <w:rPr>
          <w:rFonts w:ascii="Times New Roman" w:hAnsi="Times New Roman" w:cs="Times New Roman"/>
        </w:rPr>
      </w:pPr>
      <w:r w:rsidRPr="00A4203B">
        <w:rPr>
          <w:rFonts w:ascii="Times New Roman" w:hAnsi="Times New Roman" w:cs="Times New Roman"/>
        </w:rPr>
        <w:lastRenderedPageBreak/>
        <w:t>- Путевой лист</w:t>
      </w:r>
      <w:r w:rsidR="0059186C" w:rsidRPr="00A4203B">
        <w:rPr>
          <w:rFonts w:ascii="Times New Roman" w:hAnsi="Times New Roman" w:cs="Times New Roman"/>
        </w:rPr>
        <w:t>;</w:t>
      </w:r>
    </w:p>
    <w:p w:rsidR="00312DA3" w:rsidRPr="00A4203B" w:rsidRDefault="0059186C" w:rsidP="00097A9C">
      <w:pPr>
        <w:pStyle w:val="a5"/>
        <w:spacing w:before="0" w:beforeAutospacing="0" w:after="0" w:afterAutospacing="0"/>
        <w:contextualSpacing/>
        <w:divId w:val="2112582587"/>
        <w:rPr>
          <w:rFonts w:ascii="Times New Roman" w:hAnsi="Times New Roman" w:cs="Times New Roman"/>
        </w:rPr>
      </w:pPr>
      <w:r w:rsidRPr="00A4203B">
        <w:rPr>
          <w:rFonts w:ascii="Times New Roman" w:hAnsi="Times New Roman" w:cs="Times New Roman"/>
        </w:rPr>
        <w:t>- Акт о списании мягкого и хозяйственного инвентаря (</w:t>
      </w:r>
      <w:hyperlink r:id="rId74" w:anchor="/document/70951956/entry/2060" w:tgtFrame="_blank" w:tooltip="Открыть документ в системе Гарант" w:history="1">
        <w:r w:rsidRPr="00A4203B">
          <w:rPr>
            <w:rStyle w:val="a3"/>
            <w:rFonts w:ascii="Times New Roman" w:hAnsi="Times New Roman" w:cs="Times New Roman"/>
          </w:rPr>
          <w:t>ф.0504143</w:t>
        </w:r>
      </w:hyperlink>
      <w:r w:rsidRPr="00A4203B">
        <w:rPr>
          <w:rFonts w:ascii="Times New Roman" w:hAnsi="Times New Roman" w:cs="Times New Roman"/>
        </w:rPr>
        <w:t>);</w:t>
      </w:r>
    </w:p>
    <w:p w:rsidR="00D03BCF" w:rsidRPr="00A4203B" w:rsidRDefault="00D03BCF" w:rsidP="00097A9C">
      <w:pPr>
        <w:pStyle w:val="a5"/>
        <w:spacing w:before="0" w:beforeAutospacing="0" w:after="0" w:afterAutospacing="0"/>
        <w:contextualSpacing/>
        <w:divId w:val="2112582587"/>
        <w:rPr>
          <w:rFonts w:ascii="Times New Roman" w:hAnsi="Times New Roman" w:cs="Times New Roman"/>
        </w:rPr>
      </w:pPr>
      <w:r w:rsidRPr="00A4203B">
        <w:rPr>
          <w:rFonts w:ascii="Times New Roman" w:hAnsi="Times New Roman" w:cs="Times New Roman"/>
        </w:rPr>
        <w:t>-</w:t>
      </w:r>
      <w:r w:rsidR="00E827A4">
        <w:rPr>
          <w:rFonts w:ascii="Times New Roman" w:hAnsi="Times New Roman" w:cs="Times New Roman"/>
        </w:rPr>
        <w:t xml:space="preserve"> </w:t>
      </w:r>
      <w:r w:rsidRPr="00A4203B">
        <w:rPr>
          <w:rFonts w:ascii="Times New Roman" w:hAnsi="Times New Roman" w:cs="Times New Roman"/>
        </w:rPr>
        <w:t>Формы неунифицированных учетных документов (акт на уста</w:t>
      </w:r>
      <w:r w:rsidR="00E827A4">
        <w:rPr>
          <w:rFonts w:ascii="Times New Roman" w:hAnsi="Times New Roman" w:cs="Times New Roman"/>
        </w:rPr>
        <w:t>новку</w:t>
      </w:r>
      <w:r w:rsidR="006E31D2" w:rsidRPr="00A4203B">
        <w:rPr>
          <w:rFonts w:ascii="Times New Roman" w:hAnsi="Times New Roman" w:cs="Times New Roman"/>
        </w:rPr>
        <w:t>,</w:t>
      </w:r>
      <w:r w:rsidRPr="00A4203B">
        <w:rPr>
          <w:rFonts w:ascii="Times New Roman" w:hAnsi="Times New Roman" w:cs="Times New Roman"/>
        </w:rPr>
        <w:t xml:space="preserve"> </w:t>
      </w:r>
      <w:r w:rsidRPr="00A4203B">
        <w:rPr>
          <w:rFonts w:ascii="Times New Roman" w:eastAsia="Times New Roman" w:hAnsi="Times New Roman" w:cs="Times New Roman"/>
        </w:rPr>
        <w:t>отчет о поступлении и расходовании лекарственных средств, расходных медицинских материалов</w:t>
      </w:r>
      <w:r w:rsidR="00745DB6" w:rsidRPr="00A4203B">
        <w:rPr>
          <w:rFonts w:ascii="Times New Roman" w:eastAsia="Times New Roman" w:hAnsi="Times New Roman" w:cs="Times New Roman"/>
        </w:rPr>
        <w:t>, бланков строгой отчетности</w:t>
      </w:r>
      <w:r w:rsidRPr="00A4203B">
        <w:rPr>
          <w:rFonts w:ascii="Times New Roman" w:eastAsia="Times New Roman" w:hAnsi="Times New Roman" w:cs="Times New Roman"/>
        </w:rPr>
        <w:t>).</w:t>
      </w:r>
    </w:p>
    <w:p w:rsidR="00312DA3" w:rsidRPr="00A4203B" w:rsidRDefault="00EA2046" w:rsidP="00097A9C">
      <w:pPr>
        <w:pStyle w:val="a5"/>
        <w:spacing w:before="0" w:beforeAutospacing="0" w:after="0" w:afterAutospacing="0"/>
        <w:contextualSpacing/>
        <w:divId w:val="2013414561"/>
        <w:rPr>
          <w:rFonts w:ascii="Times New Roman" w:hAnsi="Times New Roman" w:cs="Times New Roman"/>
        </w:rPr>
      </w:pPr>
      <w:r w:rsidRPr="00A4203B">
        <w:rPr>
          <w:rStyle w:val="enumerated"/>
          <w:rFonts w:ascii="Times New Roman" w:hAnsi="Times New Roman" w:cs="Times New Roman"/>
        </w:rPr>
        <w:t>6.11</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Аналитический учет материальных запасов в разрезе материально-ответственных лиц, мест хранения ведется в Карточке учета материальных ценностей (</w:t>
      </w:r>
      <w:hyperlink r:id="rId75" w:anchor="/document/70951956/entry/4120" w:tgtFrame="_blank" w:tooltip="Открыть документ в системе Гарант" w:history="1">
        <w:r w:rsidR="0059186C" w:rsidRPr="00A4203B">
          <w:rPr>
            <w:rStyle w:val="a3"/>
            <w:rFonts w:ascii="Times New Roman" w:hAnsi="Times New Roman" w:cs="Times New Roman"/>
          </w:rPr>
          <w:t>ф.0504043</w:t>
        </w:r>
      </w:hyperlink>
      <w:r w:rsidR="0059186C" w:rsidRPr="00A4203B">
        <w:rPr>
          <w:rFonts w:ascii="Times New Roman" w:hAnsi="Times New Roman" w:cs="Times New Roman"/>
        </w:rPr>
        <w:t>) по наименованиям, сортам и количеству.</w:t>
      </w:r>
    </w:p>
    <w:p w:rsidR="00172960" w:rsidRPr="00A4203B" w:rsidRDefault="00172960" w:rsidP="00097A9C">
      <w:pPr>
        <w:pStyle w:val="a5"/>
        <w:spacing w:before="0" w:beforeAutospacing="0" w:after="0" w:afterAutospacing="0"/>
        <w:contextualSpacing/>
        <w:divId w:val="2013414561"/>
        <w:rPr>
          <w:rFonts w:ascii="Times New Roman" w:hAnsi="Times New Roman" w:cs="Times New Roman"/>
        </w:rPr>
      </w:pPr>
    </w:p>
    <w:p w:rsidR="00312DA3" w:rsidRPr="00A4203B" w:rsidRDefault="0059186C" w:rsidP="00097A9C">
      <w:pPr>
        <w:pStyle w:val="2"/>
        <w:spacing w:before="0" w:beforeAutospacing="0" w:after="0" w:afterAutospacing="0"/>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7.</w:t>
      </w:r>
      <w:r w:rsidR="00283308">
        <w:rPr>
          <w:rFonts w:ascii="Times New Roman" w:eastAsia="Times New Roman" w:hAnsi="Times New Roman" w:cs="Times New Roman"/>
        </w:rPr>
        <w:t xml:space="preserve"> Формирование себестоимости.</w:t>
      </w:r>
    </w:p>
    <w:p w:rsidR="00312DA3" w:rsidRPr="00A4203B" w:rsidRDefault="0059186C" w:rsidP="00097A9C">
      <w:pPr>
        <w:pStyle w:val="a5"/>
        <w:spacing w:before="0" w:beforeAutospacing="0" w:after="0" w:afterAutospacing="0"/>
        <w:contextualSpacing/>
        <w:rPr>
          <w:rFonts w:ascii="Times New Roman" w:hAnsi="Times New Roman" w:cs="Times New Roman"/>
        </w:rPr>
      </w:pPr>
      <w:r w:rsidRPr="00A4203B">
        <w:rPr>
          <w:rStyle w:val="enumerated"/>
          <w:rFonts w:ascii="Times New Roman" w:hAnsi="Times New Roman" w:cs="Times New Roman"/>
        </w:rPr>
        <w:t>7.1.</w:t>
      </w:r>
      <w:r w:rsidRPr="00A4203B">
        <w:rPr>
          <w:rFonts w:ascii="Times New Roman" w:hAnsi="Times New Roman" w:cs="Times New Roman"/>
        </w:rPr>
        <w:t xml:space="preserve">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B519F0" w:rsidRPr="00B519F0" w:rsidRDefault="00B519F0" w:rsidP="00B519F0">
      <w:pPr>
        <w:widowControl w:val="0"/>
        <w:autoSpaceDE w:val="0"/>
        <w:autoSpaceDN w:val="0"/>
        <w:adjustRightInd w:val="0"/>
        <w:jc w:val="both"/>
        <w:divId w:val="1520318549"/>
        <w:rPr>
          <w:rFonts w:eastAsia="Times New Roman"/>
        </w:rPr>
      </w:pPr>
      <w:r>
        <w:rPr>
          <w:rFonts w:eastAsia="Times New Roman"/>
        </w:rPr>
        <w:t xml:space="preserve">7.2. </w:t>
      </w:r>
      <w:r w:rsidRPr="00B519F0">
        <w:rPr>
          <w:rFonts w:eastAsia="Times New Roman"/>
        </w:rPr>
        <w:t>К прямым расходам относятся затраты, непосредственно связанные с оказанием конкретного вида услуг, выполнением конкретного вида работ в рамках одного вида деятельности. Прямые расходы относятся в дебет счета 0 109 60 000 "Себестоимость готовой продукции, работ, услуг".</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К прямым расходам относятся:</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нормативные затраты на оплату труда и начисления на выплаты по оплате труда персонала, принимающего непосредственное участие в оказании услуги;</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нормативные затраты на приобретение материальных запасов, потребляемых в процессе оказания услуги;</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иные нормативные затраты, непосредственно связанные с оказанием услуги.</w:t>
      </w:r>
    </w:p>
    <w:p w:rsidR="00B519F0" w:rsidRPr="00B519F0" w:rsidRDefault="006A0A63" w:rsidP="00B519F0">
      <w:pPr>
        <w:widowControl w:val="0"/>
        <w:autoSpaceDE w:val="0"/>
        <w:autoSpaceDN w:val="0"/>
        <w:adjustRightInd w:val="0"/>
        <w:jc w:val="both"/>
        <w:divId w:val="1520318549"/>
        <w:rPr>
          <w:rFonts w:eastAsia="Times New Roman"/>
        </w:rPr>
      </w:pPr>
      <w:r>
        <w:rPr>
          <w:rFonts w:eastAsia="Times New Roman"/>
        </w:rPr>
        <w:t xml:space="preserve"> 7.3. </w:t>
      </w:r>
      <w:r w:rsidR="00B519F0" w:rsidRPr="00B519F0">
        <w:rPr>
          <w:rFonts w:eastAsia="Times New Roman"/>
        </w:rPr>
        <w:t>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относятся в дебет счета 010980000 "Общехозяйственные расходы".</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К общехозяйственным расходам относятся:</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содержание и эксплуатацию зданий и помещений административного и хозяйственного назначения, хозяйственных сооружений, механизмов, инвентаря, малоценных и быстроизнашивающихся предметов, в том числе затраты на коммунальные услуги, ремонт и техническое обслуживание;</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оплату услуг связи, в том числе телефонной, местной, мобильной, телеграфной, почтовой и др., а также затраты на содержание и эксплуатацию сре</w:t>
      </w:r>
      <w:proofErr w:type="gramStart"/>
      <w:r w:rsidRPr="00B519F0">
        <w:rPr>
          <w:rFonts w:eastAsia="Times New Roman"/>
        </w:rPr>
        <w:t>дств св</w:t>
      </w:r>
      <w:proofErr w:type="gramEnd"/>
      <w:r w:rsidRPr="00B519F0">
        <w:rPr>
          <w:rFonts w:eastAsia="Times New Roman"/>
        </w:rPr>
        <w:t>язи, в том числе затраты на ремонт и техническое обслуживание;</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пожарную охрану зданий и помещений;</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сторожевую охрану зданий, инвентаря и другого имущества учреждения;</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транспортное обслуживание, в том числе затраты на содержание и эксплуатацию служебного автотранспорта, включая затраты на ремонт и техническое обслуживание автотранспорта, содержание гаражей;</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содержание и эксплуатацию вычислительной техники и оргтехники, средств сигнализации, а также других технических средств управления, в том числе затраты на ремонт и техническое обслуживание;</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связанные с подготовкой и переподготовкой кадров;</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на организованный набор работников, в том числе затраты, связанные с оплатой услуг сторонних организаций по подбору кадров;</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затраты по содержанию и эксплуатации помещений;</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представительские расходы;</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налоги, сборы, платежи и другие обязательные отчисления, которые в соответствии с порядком, установленным законодательством, подлежат отнесению на себестоимость;</w:t>
      </w:r>
    </w:p>
    <w:p w:rsidR="00B519F0" w:rsidRDefault="00B519F0" w:rsidP="006A0A63">
      <w:pPr>
        <w:widowControl w:val="0"/>
        <w:autoSpaceDE w:val="0"/>
        <w:autoSpaceDN w:val="0"/>
        <w:adjustRightInd w:val="0"/>
        <w:contextualSpacing/>
        <w:jc w:val="both"/>
        <w:divId w:val="1520318549"/>
        <w:rPr>
          <w:rFonts w:eastAsia="Times New Roman"/>
        </w:rPr>
      </w:pPr>
      <w:r w:rsidRPr="00B519F0">
        <w:rPr>
          <w:rFonts w:eastAsia="Times New Roman"/>
        </w:rPr>
        <w:lastRenderedPageBreak/>
        <w:t>- прочие затраты, включая оплату услуг сторонних организаций.</w:t>
      </w:r>
    </w:p>
    <w:p w:rsidR="006A0A63" w:rsidRPr="00B519F0" w:rsidRDefault="006A0A63" w:rsidP="006A0A63">
      <w:pPr>
        <w:pStyle w:val="a5"/>
        <w:spacing w:before="0" w:beforeAutospacing="0" w:after="0" w:afterAutospacing="0"/>
        <w:contextualSpacing/>
        <w:divId w:val="1520318549"/>
        <w:rPr>
          <w:rFonts w:ascii="Times New Roman" w:hAnsi="Times New Roman" w:cs="Times New Roman"/>
        </w:rPr>
      </w:pPr>
      <w:r w:rsidRPr="00A4203B">
        <w:rPr>
          <w:rFonts w:ascii="Times New Roman" w:hAnsi="Times New Roman" w:cs="Times New Roman"/>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объему доходов.</w:t>
      </w:r>
    </w:p>
    <w:p w:rsidR="00B519F0" w:rsidRPr="00B519F0" w:rsidRDefault="006A0A63" w:rsidP="006A0A63">
      <w:pPr>
        <w:widowControl w:val="0"/>
        <w:autoSpaceDE w:val="0"/>
        <w:autoSpaceDN w:val="0"/>
        <w:adjustRightInd w:val="0"/>
        <w:contextualSpacing/>
        <w:jc w:val="both"/>
        <w:divId w:val="1520318549"/>
        <w:rPr>
          <w:rFonts w:eastAsia="Times New Roman"/>
        </w:rPr>
      </w:pPr>
      <w:r>
        <w:rPr>
          <w:rFonts w:eastAsia="Times New Roman"/>
        </w:rPr>
        <w:t xml:space="preserve"> 7.4. </w:t>
      </w:r>
      <w:r w:rsidR="00B519F0" w:rsidRPr="00B519F0">
        <w:rPr>
          <w:rFonts w:eastAsia="Times New Roman"/>
        </w:rPr>
        <w:t>На увеличение расходов текущего финансового года (в дебет счета 0 401 20 000 "Расходы текущего финансового года") списываются следующие виды общехозяйственных расходов:</w:t>
      </w:r>
    </w:p>
    <w:p w:rsidR="00B519F0" w:rsidRPr="00B519F0" w:rsidRDefault="00B519F0" w:rsidP="006A0A63">
      <w:pPr>
        <w:widowControl w:val="0"/>
        <w:autoSpaceDE w:val="0"/>
        <w:autoSpaceDN w:val="0"/>
        <w:adjustRightInd w:val="0"/>
        <w:contextualSpacing/>
        <w:jc w:val="both"/>
        <w:divId w:val="1520318549"/>
        <w:rPr>
          <w:rFonts w:eastAsia="Times New Roman"/>
        </w:rPr>
      </w:pPr>
      <w:r w:rsidRPr="00B519F0">
        <w:rPr>
          <w:rFonts w:eastAsia="Times New Roman"/>
        </w:rPr>
        <w:t>- возмещение затрат  при трудоустройстве, материальная помощь;</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xml:space="preserve">- списание затрат за счет прибыли - благотворительная помощь, штрафы, пени, выплаты по </w:t>
      </w:r>
      <w:proofErr w:type="gramStart"/>
      <w:r w:rsidRPr="00B519F0">
        <w:rPr>
          <w:rFonts w:eastAsia="Times New Roman"/>
        </w:rPr>
        <w:t>судебным</w:t>
      </w:r>
      <w:proofErr w:type="gramEnd"/>
      <w:r w:rsidRPr="00B519F0">
        <w:rPr>
          <w:rFonts w:eastAsia="Times New Roman"/>
        </w:rPr>
        <w:t xml:space="preserve"> решениями, госпошлины, претензии, членские взносы и т. д;</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xml:space="preserve">- списание МЗ, </w:t>
      </w:r>
      <w:proofErr w:type="gramStart"/>
      <w:r w:rsidRPr="00B519F0">
        <w:rPr>
          <w:rFonts w:eastAsia="Times New Roman"/>
        </w:rPr>
        <w:t>полученных</w:t>
      </w:r>
      <w:proofErr w:type="gramEnd"/>
      <w:r w:rsidRPr="00B519F0">
        <w:rPr>
          <w:rFonts w:eastAsia="Times New Roman"/>
        </w:rPr>
        <w:t xml:space="preserve"> безвозмездно и по централизованному снабжению;</w:t>
      </w:r>
    </w:p>
    <w:p w:rsidR="00B519F0" w:rsidRPr="00B519F0" w:rsidRDefault="00B519F0" w:rsidP="00B519F0">
      <w:pPr>
        <w:widowControl w:val="0"/>
        <w:autoSpaceDE w:val="0"/>
        <w:autoSpaceDN w:val="0"/>
        <w:adjustRightInd w:val="0"/>
        <w:jc w:val="both"/>
        <w:divId w:val="1520318549"/>
        <w:rPr>
          <w:rFonts w:eastAsia="Times New Roman"/>
        </w:rPr>
      </w:pPr>
      <w:r w:rsidRPr="00B519F0">
        <w:rPr>
          <w:rFonts w:eastAsia="Times New Roman"/>
        </w:rPr>
        <w:t>- списание, выбытие объектов основных средств, полученных безвозмездно;</w:t>
      </w:r>
    </w:p>
    <w:p w:rsidR="006A0A63" w:rsidRDefault="00B519F0" w:rsidP="006A0A63">
      <w:pPr>
        <w:widowControl w:val="0"/>
        <w:autoSpaceDE w:val="0"/>
        <w:autoSpaceDN w:val="0"/>
        <w:adjustRightInd w:val="0"/>
        <w:jc w:val="both"/>
        <w:divId w:val="1520318549"/>
        <w:rPr>
          <w:rFonts w:eastAsia="Times New Roman"/>
        </w:rPr>
      </w:pPr>
      <w:r w:rsidRPr="00B519F0">
        <w:rPr>
          <w:rFonts w:eastAsia="Times New Roman"/>
        </w:rPr>
        <w:t>- расходы,  за счет субсидий на иные цели.</w:t>
      </w:r>
    </w:p>
    <w:p w:rsidR="00312DA3" w:rsidRPr="006A0A63" w:rsidRDefault="00443040" w:rsidP="006A0A63">
      <w:pPr>
        <w:widowControl w:val="0"/>
        <w:autoSpaceDE w:val="0"/>
        <w:autoSpaceDN w:val="0"/>
        <w:adjustRightInd w:val="0"/>
        <w:contextualSpacing/>
        <w:jc w:val="both"/>
        <w:divId w:val="1520318549"/>
        <w:rPr>
          <w:rFonts w:eastAsia="Times New Roman"/>
        </w:rPr>
      </w:pPr>
      <w:r w:rsidRPr="00A4203B">
        <w:rPr>
          <w:rStyle w:val="enumerated"/>
        </w:rPr>
        <w:t>7.</w:t>
      </w:r>
      <w:r w:rsidR="00EA463D" w:rsidRPr="00A4203B">
        <w:rPr>
          <w:rStyle w:val="enumerated"/>
        </w:rPr>
        <w:t>5</w:t>
      </w:r>
      <w:r w:rsidR="0059186C" w:rsidRPr="00A4203B">
        <w:rPr>
          <w:rStyle w:val="enumerated"/>
        </w:rPr>
        <w:t>.</w:t>
      </w:r>
      <w:r w:rsidR="0059186C" w:rsidRPr="00A4203B">
        <w:t xml:space="preserve"> Суммы, учтенные на счете 0 109 60 000, списываются в уменьшение соответствующего дохода.</w:t>
      </w:r>
    </w:p>
    <w:p w:rsidR="006A0A63" w:rsidRPr="00A4203B" w:rsidRDefault="0059186C" w:rsidP="006A0A63">
      <w:pPr>
        <w:pStyle w:val="a5"/>
        <w:spacing w:before="0" w:beforeAutospacing="0" w:after="0" w:afterAutospacing="0"/>
        <w:contextualSpacing/>
        <w:divId w:val="661278719"/>
        <w:rPr>
          <w:rFonts w:ascii="Times New Roman" w:hAnsi="Times New Roman" w:cs="Times New Roman"/>
        </w:rPr>
      </w:pPr>
      <w:r w:rsidRPr="00A4203B">
        <w:rPr>
          <w:rFonts w:ascii="Times New Roman" w:hAnsi="Times New Roman" w:cs="Times New Roman"/>
        </w:rPr>
        <w:t xml:space="preserve">Списание </w:t>
      </w:r>
      <w:proofErr w:type="gramStart"/>
      <w:r w:rsidRPr="00A4203B">
        <w:rPr>
          <w:rFonts w:ascii="Times New Roman" w:hAnsi="Times New Roman" w:cs="Times New Roman"/>
        </w:rPr>
        <w:t>сумм</w:t>
      </w:r>
      <w:proofErr w:type="gramEnd"/>
      <w:r w:rsidRPr="00A4203B">
        <w:rPr>
          <w:rFonts w:ascii="Times New Roman" w:hAnsi="Times New Roman" w:cs="Times New Roman"/>
        </w:rPr>
        <w:t xml:space="preserve"> </w:t>
      </w:r>
      <w:r w:rsidR="002840C7" w:rsidRPr="00A4203B">
        <w:rPr>
          <w:rFonts w:ascii="Times New Roman" w:hAnsi="Times New Roman" w:cs="Times New Roman"/>
        </w:rPr>
        <w:t>не распределяемых</w:t>
      </w:r>
      <w:r w:rsidRPr="00A4203B">
        <w:rPr>
          <w:rFonts w:ascii="Times New Roman" w:hAnsi="Times New Roman" w:cs="Times New Roman"/>
        </w:rPr>
        <w:t xml:space="preserve">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8.</w:t>
      </w:r>
      <w:r w:rsidRPr="00A4203B">
        <w:rPr>
          <w:rFonts w:ascii="Times New Roman" w:eastAsia="Times New Roman" w:hAnsi="Times New Roman" w:cs="Times New Roman"/>
        </w:rPr>
        <w:t xml:space="preserve"> Особенности учета прав пользования активами</w:t>
      </w:r>
    </w:p>
    <w:p w:rsidR="00312DA3" w:rsidRPr="00A4203B" w:rsidRDefault="0059186C" w:rsidP="00DC2850">
      <w:pPr>
        <w:pStyle w:val="a5"/>
        <w:contextualSpacing/>
        <w:divId w:val="1285313675"/>
        <w:rPr>
          <w:rFonts w:ascii="Times New Roman" w:hAnsi="Times New Roman" w:cs="Times New Roman"/>
        </w:rPr>
      </w:pPr>
      <w:r w:rsidRPr="00A4203B">
        <w:rPr>
          <w:rStyle w:val="enumerated"/>
          <w:rFonts w:ascii="Times New Roman" w:hAnsi="Times New Roman" w:cs="Times New Roman"/>
        </w:rPr>
        <w:t>8.1.</w:t>
      </w:r>
      <w:r w:rsidRPr="00A4203B">
        <w:rPr>
          <w:rFonts w:ascii="Times New Roman" w:hAnsi="Times New Roman" w:cs="Times New Roman"/>
        </w:rPr>
        <w:t xml:space="preserve"> Объекты операционной аренды, полученные в безвозмездное пользование, учитываются </w:t>
      </w:r>
      <w:r w:rsidR="00700E13" w:rsidRPr="00A4203B">
        <w:rPr>
          <w:rFonts w:ascii="Times New Roman" w:hAnsi="Times New Roman" w:cs="Times New Roman"/>
        </w:rPr>
        <w:t>по КФО 2.</w:t>
      </w:r>
    </w:p>
    <w:p w:rsidR="00312DA3" w:rsidRPr="00A4203B" w:rsidRDefault="00700E13" w:rsidP="00DC2850">
      <w:pPr>
        <w:pStyle w:val="a5"/>
        <w:contextualSpacing/>
        <w:rPr>
          <w:rFonts w:ascii="Times New Roman" w:hAnsi="Times New Roman" w:cs="Times New Roman"/>
        </w:rPr>
      </w:pPr>
      <w:r w:rsidRPr="00A4203B">
        <w:rPr>
          <w:rStyle w:val="enumerated"/>
          <w:rFonts w:ascii="Times New Roman" w:hAnsi="Times New Roman" w:cs="Times New Roman"/>
        </w:rPr>
        <w:t>8.2</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Льготной операционной арендой признается операционная аренда, если фактическая стоимость арендных платежей м</w:t>
      </w:r>
      <w:r w:rsidRPr="00A4203B">
        <w:rPr>
          <w:rFonts w:ascii="Times New Roman" w:hAnsi="Times New Roman" w:cs="Times New Roman"/>
        </w:rPr>
        <w:t>еньше их справедливой стоимости.</w:t>
      </w:r>
    </w:p>
    <w:p w:rsidR="003227A6" w:rsidRPr="00414C29" w:rsidRDefault="003227A6" w:rsidP="00AE7934">
      <w:pPr>
        <w:pStyle w:val="a5"/>
        <w:spacing w:before="0" w:beforeAutospacing="0" w:after="0" w:afterAutospacing="0"/>
        <w:contextualSpacing/>
        <w:rPr>
          <w:rFonts w:ascii="Times New Roman" w:hAnsi="Times New Roman" w:cs="Times New Roman"/>
          <w:shd w:val="clear" w:color="auto" w:fill="FFFFFF"/>
        </w:rPr>
      </w:pPr>
      <w:r w:rsidRPr="00A4203B">
        <w:rPr>
          <w:rFonts w:ascii="Times New Roman" w:hAnsi="Times New Roman" w:cs="Times New Roman"/>
        </w:rPr>
        <w:t xml:space="preserve">8.3. </w:t>
      </w:r>
      <w:r w:rsidRPr="00A4203B">
        <w:rPr>
          <w:rFonts w:ascii="Times New Roman" w:hAnsi="Times New Roman" w:cs="Times New Roman"/>
          <w:color w:val="22272F"/>
          <w:shd w:val="clear" w:color="auto" w:fill="FFFFFF"/>
        </w:rPr>
        <w:t xml:space="preserve">Доходы от операционной аренды отражаются по дебету счета 0 401 40 121 и кредиту счета 0 401 10 121 и признаются равномерно (ежемесячно) на протяжении срока пользования </w:t>
      </w:r>
      <w:r w:rsidRPr="00AE7934">
        <w:rPr>
          <w:rFonts w:ascii="Times New Roman" w:hAnsi="Times New Roman" w:cs="Times New Roman"/>
          <w:shd w:val="clear" w:color="auto" w:fill="FFFFFF"/>
        </w:rPr>
        <w:t>объектом.</w:t>
      </w:r>
    </w:p>
    <w:p w:rsidR="00D47E53" w:rsidRPr="001C0479" w:rsidRDefault="00AE7934" w:rsidP="001C0479">
      <w:pPr>
        <w:pStyle w:val="s1"/>
        <w:spacing w:before="0" w:beforeAutospacing="0" w:after="0" w:afterAutospacing="0"/>
        <w:contextualSpacing/>
        <w:jc w:val="both"/>
      </w:pPr>
      <w:r w:rsidRPr="00AE7934">
        <w:rPr>
          <w:shd w:val="clear" w:color="auto" w:fill="FFFFFF"/>
        </w:rPr>
        <w:t xml:space="preserve">8.4. </w:t>
      </w:r>
      <w:r w:rsidRPr="00AE7934">
        <w:t>Аналитический учет прав пользования активами ведется по объектам, полученным в пользование, и по правообладателям в разрезе договоров, мест нахождения имущества, полученного в пользование, а также лиц, ответственных за их сохранность и использование по назначению (</w:t>
      </w:r>
      <w:hyperlink r:id="rId76" w:anchor="/document/12180849/entry/21513" w:history="1">
        <w:r w:rsidRPr="00AE7934">
          <w:t>п. 151.3</w:t>
        </w:r>
      </w:hyperlink>
      <w:r>
        <w:t xml:space="preserve"> Инструкции </w:t>
      </w:r>
      <w:r w:rsidRPr="00AE7934">
        <w:t>№ 157н). Учет операций по выбытию (реклассификации) права пользования активами ведется в Журнале операций по выбытию и п</w:t>
      </w:r>
      <w:r w:rsidR="001C0479">
        <w:t>еремещению нефинансовых активов.</w:t>
      </w: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9.</w:t>
      </w:r>
      <w:r w:rsidRPr="00A4203B">
        <w:rPr>
          <w:rFonts w:ascii="Times New Roman" w:eastAsia="Times New Roman" w:hAnsi="Times New Roman" w:cs="Times New Roman"/>
        </w:rPr>
        <w:t xml:space="preserve"> Учет денежных средств</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9.1.</w:t>
      </w:r>
      <w:r w:rsidRPr="00A4203B">
        <w:rPr>
          <w:rFonts w:ascii="Times New Roman" w:hAnsi="Times New Roman" w:cs="Times New Roman"/>
        </w:rPr>
        <w:t xml:space="preserve"> В учреждении ведется одна Кассовая книга (</w:t>
      </w:r>
      <w:hyperlink r:id="rId77" w:anchor="/document/70951956/entry/2260" w:tgtFrame="_blank" w:tooltip="Открыть документ в системе Гарант" w:history="1">
        <w:r w:rsidRPr="00A4203B">
          <w:rPr>
            <w:rStyle w:val="a3"/>
            <w:rFonts w:ascii="Times New Roman" w:hAnsi="Times New Roman" w:cs="Times New Roman"/>
          </w:rPr>
          <w:t>ф.0504514</w:t>
        </w:r>
      </w:hyperlink>
      <w:r w:rsidRPr="00A4203B">
        <w:rPr>
          <w:rFonts w:ascii="Times New Roman" w:hAnsi="Times New Roman" w:cs="Times New Roman"/>
        </w:rPr>
        <w:t>). Поступление и выбытие наличных денежных сре</w:t>
      </w:r>
      <w:proofErr w:type="gramStart"/>
      <w:r w:rsidRPr="00A4203B">
        <w:rPr>
          <w:rFonts w:ascii="Times New Roman" w:hAnsi="Times New Roman" w:cs="Times New Roman"/>
        </w:rPr>
        <w:t>дств в в</w:t>
      </w:r>
      <w:proofErr w:type="gramEnd"/>
      <w:r w:rsidRPr="00A4203B">
        <w:rPr>
          <w:rFonts w:ascii="Times New Roman" w:hAnsi="Times New Roman" w:cs="Times New Roman"/>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9.2.</w:t>
      </w:r>
      <w:r w:rsidRPr="00A4203B">
        <w:rPr>
          <w:rFonts w:ascii="Times New Roman" w:hAnsi="Times New Roman" w:cs="Times New Roman"/>
        </w:rPr>
        <w:t xml:space="preserve"> В Журнале регистрации приходных и расходных кассовых документов (</w:t>
      </w:r>
      <w:hyperlink r:id="rId78" w:anchor="/document/12113060/entry/30" w:tgtFrame="_blank" w:tooltip="Открыть документ в системе Гарант" w:history="1">
        <w:r w:rsidRPr="00A4203B">
          <w:rPr>
            <w:rStyle w:val="a3"/>
            <w:rFonts w:ascii="Times New Roman" w:hAnsi="Times New Roman" w:cs="Times New Roman"/>
          </w:rPr>
          <w:t>ф.0310003</w:t>
        </w:r>
      </w:hyperlink>
      <w:r w:rsidRPr="00A4203B">
        <w:rPr>
          <w:rFonts w:ascii="Times New Roman" w:hAnsi="Times New Roman" w:cs="Times New Roman"/>
        </w:rPr>
        <w:t>) отдельно регистрируются приходные и расходные кассовые ордера, оформляющие операции: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с денежными средствами;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с денежными документами (ордера с записью "Фондовый").</w:t>
      </w:r>
    </w:p>
    <w:p w:rsidR="00312DA3" w:rsidRPr="00A4203B" w:rsidRDefault="0059186C" w:rsidP="00705941">
      <w:pPr>
        <w:pStyle w:val="a5"/>
        <w:contextualSpacing/>
        <w:rPr>
          <w:rFonts w:ascii="Times New Roman" w:hAnsi="Times New Roman" w:cs="Times New Roman"/>
        </w:rPr>
      </w:pPr>
      <w:r w:rsidRPr="00A4203B">
        <w:rPr>
          <w:rStyle w:val="enumerated"/>
          <w:rFonts w:ascii="Times New Roman" w:hAnsi="Times New Roman" w:cs="Times New Roman"/>
        </w:rPr>
        <w:t>9.3.</w:t>
      </w:r>
      <w:r w:rsidRPr="00A4203B">
        <w:rPr>
          <w:rFonts w:ascii="Times New Roman" w:hAnsi="Times New Roman" w:cs="Times New Roman"/>
        </w:rPr>
        <w:t xml:space="preserve"> Непрерывный внутренний </w:t>
      </w:r>
      <w:proofErr w:type="gramStart"/>
      <w:r w:rsidRPr="00A4203B">
        <w:rPr>
          <w:rFonts w:ascii="Times New Roman" w:hAnsi="Times New Roman" w:cs="Times New Roman"/>
        </w:rPr>
        <w:t>контроль за</w:t>
      </w:r>
      <w:proofErr w:type="gramEnd"/>
      <w:r w:rsidRPr="00A4203B">
        <w:rPr>
          <w:rFonts w:ascii="Times New Roman" w:hAnsi="Times New Roman" w:cs="Times New Roman"/>
        </w:rPr>
        <w:t xml:space="preserve"> осуществлением кассовы</w:t>
      </w:r>
      <w:r w:rsidR="00705941">
        <w:rPr>
          <w:rFonts w:ascii="Times New Roman" w:hAnsi="Times New Roman" w:cs="Times New Roman"/>
        </w:rPr>
        <w:t>х операций осуществляется путем</w:t>
      </w:r>
      <w:r w:rsidR="00705941" w:rsidRPr="00705941">
        <w:rPr>
          <w:rFonts w:ascii="Times New Roman" w:hAnsi="Times New Roman" w:cs="Times New Roman"/>
        </w:rPr>
        <w:t xml:space="preserve"> </w:t>
      </w:r>
      <w:r w:rsidRPr="00A4203B">
        <w:rPr>
          <w:rFonts w:ascii="Times New Roman" w:hAnsi="Times New Roman" w:cs="Times New Roman"/>
        </w:rPr>
        <w:t>про</w:t>
      </w:r>
      <w:r w:rsidR="00700E13" w:rsidRPr="00A4203B">
        <w:rPr>
          <w:rFonts w:ascii="Times New Roman" w:hAnsi="Times New Roman" w:cs="Times New Roman"/>
        </w:rPr>
        <w:t>ведения внезапных ревизий кассы.</w:t>
      </w:r>
    </w:p>
    <w:p w:rsidR="00312DA3" w:rsidRPr="00A4203B" w:rsidRDefault="0059186C" w:rsidP="00705941">
      <w:pPr>
        <w:pStyle w:val="a5"/>
        <w:spacing w:before="0" w:beforeAutospacing="0" w:after="0" w:afterAutospacing="0"/>
        <w:contextualSpacing/>
        <w:rPr>
          <w:rFonts w:ascii="Times New Roman" w:hAnsi="Times New Roman" w:cs="Times New Roman"/>
        </w:rPr>
      </w:pPr>
      <w:r w:rsidRPr="00A4203B">
        <w:rPr>
          <w:rStyle w:val="enumerated"/>
          <w:rFonts w:ascii="Times New Roman" w:hAnsi="Times New Roman" w:cs="Times New Roman"/>
        </w:rPr>
        <w:t>9.4.</w:t>
      </w:r>
      <w:r w:rsidRPr="00A4203B">
        <w:rPr>
          <w:rFonts w:ascii="Times New Roman" w:hAnsi="Times New Roman" w:cs="Times New Roman"/>
        </w:rPr>
        <w:t xml:space="preserve"> Внезапные ревизии кассы проводятся не реже, чем один раз в </w:t>
      </w:r>
      <w:r w:rsidRPr="00A4203B">
        <w:rPr>
          <w:rStyle w:val="printable"/>
          <w:rFonts w:ascii="Times New Roman" w:hAnsi="Times New Roman" w:cs="Times New Roman"/>
        </w:rPr>
        <w:t>месяц</w:t>
      </w:r>
      <w:r w:rsidRPr="00A4203B">
        <w:rPr>
          <w:rFonts w:ascii="Times New Roman" w:hAnsi="Times New Roman" w:cs="Times New Roman"/>
        </w:rPr>
        <w:t>.</w:t>
      </w:r>
    </w:p>
    <w:p w:rsidR="00312DA3" w:rsidRPr="00414C29" w:rsidRDefault="0059186C" w:rsidP="00705941">
      <w:pPr>
        <w:pStyle w:val="a5"/>
        <w:spacing w:before="0" w:beforeAutospacing="0" w:after="0" w:afterAutospacing="0"/>
        <w:contextualSpacing/>
        <w:rPr>
          <w:rFonts w:ascii="Times New Roman" w:hAnsi="Times New Roman" w:cs="Times New Roman"/>
        </w:rPr>
      </w:pPr>
      <w:r w:rsidRPr="00A4203B">
        <w:rPr>
          <w:rFonts w:ascii="Times New Roman" w:hAnsi="Times New Roman" w:cs="Times New Roman"/>
        </w:rPr>
        <w:lastRenderedPageBreak/>
        <w:t>Состав комиссии для проведения ревизии кассы утверждается отдельным приказом.</w:t>
      </w:r>
    </w:p>
    <w:p w:rsidR="00705941" w:rsidRPr="00705941" w:rsidRDefault="00705941" w:rsidP="00705941">
      <w:pPr>
        <w:pStyle w:val="s1"/>
        <w:spacing w:before="0" w:beforeAutospacing="0" w:after="0" w:afterAutospacing="0"/>
        <w:contextualSpacing/>
        <w:jc w:val="both"/>
      </w:pPr>
      <w:r w:rsidRPr="00705941">
        <w:t xml:space="preserve">9.5. </w:t>
      </w:r>
      <w:r>
        <w:t xml:space="preserve">Лимит остатка наличных денег в кассе </w:t>
      </w:r>
      <w:r w:rsidRPr="00705941">
        <w:t xml:space="preserve">учреждения определяется </w:t>
      </w:r>
      <w:r>
        <w:t xml:space="preserve">с учетом объема </w:t>
      </w:r>
      <w:r>
        <w:rPr>
          <w:rStyle w:val="s10"/>
        </w:rPr>
        <w:t>поступлений</w:t>
      </w:r>
      <w:r>
        <w:t xml:space="preserve"> наличных денег за оказанные услуги</w:t>
      </w:r>
      <w:r w:rsidR="006A0A63">
        <w:t xml:space="preserve"> и утверждается отдельным приказом руководителя учреждения.</w:t>
      </w:r>
    </w:p>
    <w:p w:rsidR="00C80EBA" w:rsidRPr="00A4203B" w:rsidRDefault="00EA463D" w:rsidP="00705941">
      <w:pPr>
        <w:contextualSpacing/>
        <w:jc w:val="both"/>
        <w:divId w:val="1781879370"/>
        <w:rPr>
          <w:rFonts w:eastAsia="Times New Roman"/>
        </w:rPr>
      </w:pPr>
      <w:r w:rsidRPr="00A4203B">
        <w:rPr>
          <w:rStyle w:val="enumerated"/>
        </w:rPr>
        <w:t>9.6</w:t>
      </w:r>
      <w:r w:rsidR="0059186C" w:rsidRPr="00A4203B">
        <w:rPr>
          <w:rStyle w:val="enumerated"/>
        </w:rPr>
        <w:t>.</w:t>
      </w:r>
      <w:r w:rsidR="0059186C" w:rsidRPr="00A4203B">
        <w:t xml:space="preserve"> </w:t>
      </w:r>
      <w:r w:rsidR="009B5F48" w:rsidRPr="00A4203B">
        <w:rPr>
          <w:rFonts w:eastAsia="Times New Roman"/>
        </w:rPr>
        <w:t xml:space="preserve">Операции на счете </w:t>
      </w:r>
      <w:hyperlink r:id="rId79" w:history="1">
        <w:r w:rsidR="009B5F48" w:rsidRPr="00A4203B">
          <w:rPr>
            <w:rFonts w:eastAsia="Times New Roman"/>
          </w:rPr>
          <w:t>021003000</w:t>
        </w:r>
      </w:hyperlink>
      <w:r w:rsidR="009B5F48" w:rsidRPr="00A4203B">
        <w:rPr>
          <w:rFonts w:eastAsia="Times New Roman"/>
        </w:rPr>
        <w:t xml:space="preserve"> "Расчеты с финансовым органом по наличным денежным средствам" отражаются в случае, когда средства зачисляются на банковский счет казначейства 401 16 "Средства для выдачи</w:t>
      </w:r>
      <w:r w:rsidR="001E082F">
        <w:rPr>
          <w:rFonts w:eastAsia="Times New Roman"/>
        </w:rPr>
        <w:t xml:space="preserve"> и внесения наличных денег...".</w:t>
      </w:r>
      <w:r w:rsidR="001E082F" w:rsidRPr="001E082F">
        <w:rPr>
          <w:rFonts w:eastAsia="Times New Roman"/>
        </w:rPr>
        <w:t xml:space="preserve"> </w:t>
      </w:r>
      <w:r w:rsidR="009B5F48" w:rsidRPr="009B5F48">
        <w:rPr>
          <w:rFonts w:eastAsia="Times New Roman"/>
        </w:rPr>
        <w:t>Выбытие денежных сре</w:t>
      </w:r>
      <w:proofErr w:type="gramStart"/>
      <w:r w:rsidR="009B5F48" w:rsidRPr="009B5F48">
        <w:rPr>
          <w:rFonts w:eastAsia="Times New Roman"/>
        </w:rPr>
        <w:t>дств с л</w:t>
      </w:r>
      <w:proofErr w:type="gramEnd"/>
      <w:r w:rsidR="009B5F48" w:rsidRPr="009B5F48">
        <w:rPr>
          <w:rFonts w:eastAsia="Times New Roman"/>
        </w:rPr>
        <w:t xml:space="preserve">ицевых счетов в органе казначейства на основании заявки  для выплаты наличных денег отражается по дебету счета </w:t>
      </w:r>
      <w:hyperlink r:id="rId80" w:history="1">
        <w:r w:rsidR="009B5F48" w:rsidRPr="009B5F48">
          <w:rPr>
            <w:rFonts w:eastAsia="Times New Roman"/>
          </w:rPr>
          <w:t>021003000</w:t>
        </w:r>
      </w:hyperlink>
      <w:r w:rsidR="009B5F48" w:rsidRPr="009B5F48">
        <w:rPr>
          <w:rFonts w:eastAsia="Times New Roman"/>
        </w:rPr>
        <w:t xml:space="preserve"> "Расчеты с финансовым органом по наличным денежным средствам" и кредиту счета </w:t>
      </w:r>
      <w:hyperlink r:id="rId81" w:history="1">
        <w:r w:rsidR="009B5F48" w:rsidRPr="009B5F48">
          <w:rPr>
            <w:rFonts w:eastAsia="Times New Roman"/>
          </w:rPr>
          <w:t>020111000</w:t>
        </w:r>
      </w:hyperlink>
      <w:r w:rsidR="009B5F48" w:rsidRPr="009B5F48">
        <w:rPr>
          <w:rFonts w:eastAsia="Times New Roman"/>
        </w:rPr>
        <w:t xml:space="preserve"> "Денежные средства учреждения на лицевых счетах в органе казначейства".</w:t>
      </w:r>
    </w:p>
    <w:p w:rsidR="00FC08ED" w:rsidRPr="00A4203B" w:rsidRDefault="00C80EBA" w:rsidP="008C598C">
      <w:pPr>
        <w:widowControl w:val="0"/>
        <w:autoSpaceDE w:val="0"/>
        <w:autoSpaceDN w:val="0"/>
        <w:adjustRightInd w:val="0"/>
        <w:jc w:val="both"/>
        <w:divId w:val="1781879370"/>
        <w:rPr>
          <w:rFonts w:eastAsia="Times New Roman"/>
        </w:rPr>
      </w:pPr>
      <w:r w:rsidRPr="00A4203B">
        <w:rPr>
          <w:rFonts w:eastAsia="Times New Roman"/>
        </w:rPr>
        <w:t xml:space="preserve"> 9.7</w:t>
      </w:r>
      <w:r w:rsidR="009B5F48" w:rsidRPr="00A4203B">
        <w:rPr>
          <w:rFonts w:eastAsia="Times New Roman"/>
        </w:rPr>
        <w:t xml:space="preserve">. При внесении наличных средств с использованием банковских карт через банкомат операции отражаются на счете 020123000 "Денежные средства учреждения в кредитной организации в пути" когда средства не поступили в казначейскую систему (на счет </w:t>
      </w:r>
      <w:r w:rsidR="00414C29">
        <w:rPr>
          <w:rFonts w:eastAsia="Times New Roman"/>
        </w:rPr>
        <w:t>№</w:t>
      </w:r>
      <w:r w:rsidR="009B5F48" w:rsidRPr="00A4203B">
        <w:rPr>
          <w:rFonts w:eastAsia="Times New Roman"/>
        </w:rPr>
        <w:t xml:space="preserve"> 40116).</w:t>
      </w:r>
      <w:r w:rsidR="008C598C" w:rsidRPr="00A4203B">
        <w:rPr>
          <w:rFonts w:eastAsia="Times New Roman"/>
        </w:rPr>
        <w:t xml:space="preserve"> </w:t>
      </w:r>
      <w:r w:rsidR="0059186C" w:rsidRPr="00A4203B">
        <w:t>Операции отражаются на счете 201 23 в том случае, когда средства не поступили в казначейскую систему (на счет 401 16), в том числе</w:t>
      </w:r>
      <w:r w:rsidR="00700E13" w:rsidRPr="00A4203B">
        <w:t>,</w:t>
      </w:r>
      <w:r w:rsidR="00520F1E" w:rsidRPr="00A4203B">
        <w:t xml:space="preserve"> </w:t>
      </w:r>
      <w:r w:rsidR="0059186C" w:rsidRPr="00A4203B">
        <w:t xml:space="preserve">при внесении наличных средств с использованием </w:t>
      </w:r>
      <w:r w:rsidR="00700E13" w:rsidRPr="00A4203B">
        <w:t xml:space="preserve">банковских карт через банкомат, </w:t>
      </w:r>
      <w:r w:rsidR="0059186C" w:rsidRPr="00A4203B">
        <w:t xml:space="preserve">поступление оплаты от </w:t>
      </w:r>
      <w:r w:rsidR="00EA463D" w:rsidRPr="00A4203B">
        <w:t>пациентов</w:t>
      </w:r>
      <w:r w:rsidR="0059186C" w:rsidRPr="00A4203B">
        <w:t xml:space="preserve"> через платежный терминал.</w:t>
      </w: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t>10.</w:t>
      </w:r>
      <w:r w:rsidRPr="00A4203B">
        <w:rPr>
          <w:rFonts w:ascii="Times New Roman" w:eastAsia="Times New Roman" w:hAnsi="Times New Roman" w:cs="Times New Roman"/>
        </w:rPr>
        <w:t xml:space="preserve"> Учет расчетов с подотчетными лицами</w:t>
      </w:r>
    </w:p>
    <w:p w:rsidR="00312DA3" w:rsidRPr="00A4203B" w:rsidRDefault="0059186C" w:rsidP="00DC2850">
      <w:pPr>
        <w:pStyle w:val="a5"/>
        <w:contextualSpacing/>
        <w:divId w:val="1857307501"/>
        <w:rPr>
          <w:rFonts w:ascii="Times New Roman" w:hAnsi="Times New Roman" w:cs="Times New Roman"/>
        </w:rPr>
      </w:pPr>
      <w:r w:rsidRPr="00A4203B">
        <w:rPr>
          <w:rStyle w:val="enumerated"/>
          <w:rFonts w:ascii="Times New Roman" w:hAnsi="Times New Roman" w:cs="Times New Roman"/>
        </w:rPr>
        <w:t>10.1.</w:t>
      </w:r>
      <w:r w:rsidRPr="00A4203B">
        <w:rPr>
          <w:rFonts w:ascii="Times New Roman" w:hAnsi="Times New Roman" w:cs="Times New Roman"/>
        </w:rPr>
        <w:t xml:space="preserve"> Отражение в учете операций по расходам, произведенным подотчетным лицом, допустимо только в объеме расходов, утвержденных руководит</w:t>
      </w:r>
      <w:r w:rsidR="00D47E53">
        <w:rPr>
          <w:rFonts w:ascii="Times New Roman" w:hAnsi="Times New Roman" w:cs="Times New Roman"/>
        </w:rPr>
        <w:t>елем согласно авансовому отчету.</w:t>
      </w:r>
      <w:r w:rsidR="00BD77A5">
        <w:rPr>
          <w:rFonts w:ascii="Times New Roman" w:hAnsi="Times New Roman" w:cs="Times New Roman"/>
        </w:rPr>
        <w:t xml:space="preserve"> </w:t>
      </w:r>
      <w:r w:rsidRPr="00A4203B">
        <w:rPr>
          <w:rFonts w:ascii="Times New Roman" w:hAnsi="Times New Roman" w:cs="Times New Roman"/>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312DA3" w:rsidRPr="00A4203B" w:rsidRDefault="0059186C" w:rsidP="00DC2850">
      <w:pPr>
        <w:pStyle w:val="a5"/>
        <w:contextualSpacing/>
        <w:divId w:val="1857307501"/>
        <w:rPr>
          <w:rFonts w:ascii="Times New Roman" w:hAnsi="Times New Roman" w:cs="Times New Roman"/>
        </w:rPr>
      </w:pPr>
      <w:r w:rsidRPr="00A4203B">
        <w:rPr>
          <w:rFonts w:ascii="Times New Roman" w:hAnsi="Times New Roman" w:cs="Times New Roman"/>
        </w:rPr>
        <w:t>Нумерация авансовых отчетов сквозная по всем источникам финансового обеспечения.</w:t>
      </w:r>
    </w:p>
    <w:p w:rsidR="00312DA3" w:rsidRPr="00A4203B" w:rsidRDefault="0059186C" w:rsidP="00DC2850">
      <w:pPr>
        <w:pStyle w:val="a5"/>
        <w:contextualSpacing/>
        <w:divId w:val="1857307501"/>
        <w:rPr>
          <w:rFonts w:ascii="Times New Roman" w:hAnsi="Times New Roman" w:cs="Times New Roman"/>
        </w:rPr>
      </w:pPr>
      <w:r w:rsidRPr="00A4203B">
        <w:rPr>
          <w:rFonts w:ascii="Times New Roman" w:hAnsi="Times New Roman" w:cs="Times New Roman"/>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10.2.</w:t>
      </w:r>
      <w:r w:rsidRPr="00A4203B">
        <w:rPr>
          <w:rFonts w:ascii="Times New Roman" w:hAnsi="Times New Roman" w:cs="Times New Roman"/>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312DA3" w:rsidRPr="00A4203B" w:rsidRDefault="0059186C" w:rsidP="00B43FB4">
      <w:pPr>
        <w:pStyle w:val="a5"/>
        <w:contextualSpacing/>
        <w:rPr>
          <w:rFonts w:ascii="Times New Roman" w:hAnsi="Times New Roman" w:cs="Times New Roman"/>
        </w:rPr>
      </w:pPr>
      <w:r w:rsidRPr="00A4203B">
        <w:rPr>
          <w:rStyle w:val="enumerated"/>
          <w:rFonts w:ascii="Times New Roman" w:hAnsi="Times New Roman" w:cs="Times New Roman"/>
        </w:rPr>
        <w:t>10.3.</w:t>
      </w:r>
      <w:r w:rsidRPr="00A4203B">
        <w:rPr>
          <w:rFonts w:ascii="Times New Roman" w:hAnsi="Times New Roman" w:cs="Times New Roman"/>
        </w:rPr>
        <w:t xml:space="preserve"> На счете </w:t>
      </w:r>
      <w:r w:rsidR="003C54D1">
        <w:rPr>
          <w:rFonts w:ascii="Times New Roman" w:hAnsi="Times New Roman" w:cs="Times New Roman"/>
        </w:rPr>
        <w:t xml:space="preserve">0 </w:t>
      </w:r>
      <w:r w:rsidRPr="00A4203B">
        <w:rPr>
          <w:rFonts w:ascii="Times New Roman" w:hAnsi="Times New Roman" w:cs="Times New Roman"/>
        </w:rPr>
        <w:t xml:space="preserve">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w:t>
      </w:r>
      <w:r w:rsidR="003C54D1">
        <w:rPr>
          <w:rFonts w:ascii="Times New Roman" w:hAnsi="Times New Roman" w:cs="Times New Roman"/>
        </w:rPr>
        <w:t xml:space="preserve">0 </w:t>
      </w:r>
      <w:r w:rsidRPr="00A4203B">
        <w:rPr>
          <w:rFonts w:ascii="Times New Roman" w:hAnsi="Times New Roman" w:cs="Times New Roman"/>
        </w:rPr>
        <w:t xml:space="preserve">206 00 "Расчеты по выданным авансам" и </w:t>
      </w:r>
      <w:r w:rsidR="003C54D1">
        <w:rPr>
          <w:rFonts w:ascii="Times New Roman" w:hAnsi="Times New Roman" w:cs="Times New Roman"/>
        </w:rPr>
        <w:t>0 </w:t>
      </w:r>
      <w:r w:rsidRPr="00A4203B">
        <w:rPr>
          <w:rFonts w:ascii="Times New Roman" w:hAnsi="Times New Roman" w:cs="Times New Roman"/>
        </w:rPr>
        <w:t>302</w:t>
      </w:r>
      <w:r w:rsidR="003C54D1">
        <w:rPr>
          <w:rFonts w:ascii="Times New Roman" w:hAnsi="Times New Roman" w:cs="Times New Roman"/>
        </w:rPr>
        <w:t> 000.</w:t>
      </w:r>
      <w:r w:rsidRPr="00A4203B">
        <w:rPr>
          <w:rFonts w:ascii="Times New Roman" w:hAnsi="Times New Roman" w:cs="Times New Roman"/>
        </w:rPr>
        <w:t xml:space="preserve"> </w:t>
      </w:r>
    </w:p>
    <w:p w:rsidR="00312DA3" w:rsidRPr="00A4203B" w:rsidRDefault="00B43FB4" w:rsidP="00DC2850">
      <w:pPr>
        <w:pStyle w:val="a5"/>
        <w:contextualSpacing/>
        <w:rPr>
          <w:rFonts w:ascii="Times New Roman" w:hAnsi="Times New Roman" w:cs="Times New Roman"/>
        </w:rPr>
      </w:pPr>
      <w:r w:rsidRPr="00A4203B">
        <w:rPr>
          <w:rStyle w:val="enumerated"/>
          <w:rFonts w:ascii="Times New Roman" w:hAnsi="Times New Roman" w:cs="Times New Roman"/>
        </w:rPr>
        <w:t>10.4</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Порядок расчетов с подотчетными лицами установлен Положением о порядке расчетов с подотчетными лицами, </w:t>
      </w:r>
      <w:proofErr w:type="gramStart"/>
      <w:r w:rsidR="0059186C" w:rsidRPr="00A4203B">
        <w:rPr>
          <w:rFonts w:ascii="Times New Roman" w:hAnsi="Times New Roman" w:cs="Times New Roman"/>
        </w:rPr>
        <w:t>утвержденного</w:t>
      </w:r>
      <w:proofErr w:type="gramEnd"/>
      <w:r w:rsidR="0059186C" w:rsidRPr="00A4203B">
        <w:rPr>
          <w:rFonts w:ascii="Times New Roman" w:hAnsi="Times New Roman" w:cs="Times New Roman"/>
        </w:rPr>
        <w:t xml:space="preserve"> </w:t>
      </w:r>
      <w:r w:rsidR="000A1299" w:rsidRPr="00A4203B">
        <w:rPr>
          <w:rFonts w:ascii="Times New Roman" w:hAnsi="Times New Roman" w:cs="Times New Roman"/>
        </w:rPr>
        <w:t xml:space="preserve">Приложением № </w:t>
      </w:r>
      <w:r w:rsidR="0059186C" w:rsidRPr="00A4203B">
        <w:rPr>
          <w:rFonts w:ascii="Times New Roman" w:hAnsi="Times New Roman" w:cs="Times New Roman"/>
        </w:rPr>
        <w:t xml:space="preserve"> </w:t>
      </w:r>
      <w:r w:rsidR="0059186C" w:rsidRPr="00A4203B">
        <w:rPr>
          <w:rStyle w:val="printable"/>
          <w:rFonts w:ascii="Times New Roman" w:hAnsi="Times New Roman" w:cs="Times New Roman"/>
        </w:rPr>
        <w:t>1</w:t>
      </w:r>
      <w:r w:rsidR="006A0A63">
        <w:rPr>
          <w:rStyle w:val="printable"/>
          <w:rFonts w:ascii="Times New Roman" w:hAnsi="Times New Roman" w:cs="Times New Roman"/>
        </w:rPr>
        <w:t>4</w:t>
      </w:r>
      <w:r w:rsidR="0059186C" w:rsidRPr="00A4203B">
        <w:rPr>
          <w:rFonts w:ascii="Times New Roman" w:hAnsi="Times New Roman" w:cs="Times New Roman"/>
        </w:rPr>
        <w:t>.</w:t>
      </w:r>
    </w:p>
    <w:p w:rsidR="00520F1E" w:rsidRDefault="00B43FB4" w:rsidP="008A1CB4">
      <w:pPr>
        <w:pStyle w:val="a5"/>
        <w:contextualSpacing/>
        <w:divId w:val="1279408921"/>
        <w:rPr>
          <w:rFonts w:ascii="Times New Roman" w:hAnsi="Times New Roman" w:cs="Times New Roman"/>
        </w:rPr>
      </w:pPr>
      <w:r w:rsidRPr="00A4203B">
        <w:rPr>
          <w:rStyle w:val="enumerated"/>
          <w:rFonts w:ascii="Times New Roman" w:hAnsi="Times New Roman" w:cs="Times New Roman"/>
        </w:rPr>
        <w:t>10.5</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На лицевой стороне Авансового отчета (ф.0504505)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w:t>
      </w:r>
      <w:r w:rsidR="008833C1" w:rsidRPr="00A4203B">
        <w:rPr>
          <w:rFonts w:ascii="Times New Roman" w:hAnsi="Times New Roman" w:cs="Times New Roman"/>
        </w:rPr>
        <w:t>(перечислению) денежных средств.</w:t>
      </w:r>
    </w:p>
    <w:p w:rsidR="00AB6E1B" w:rsidRDefault="00AB6E1B" w:rsidP="008A1CB4">
      <w:pPr>
        <w:pStyle w:val="a5"/>
        <w:contextualSpacing/>
        <w:divId w:val="1279408921"/>
        <w:rPr>
          <w:rFonts w:ascii="Times New Roman" w:hAnsi="Times New Roman" w:cs="Times New Roman"/>
        </w:rPr>
      </w:pPr>
    </w:p>
    <w:p w:rsidR="00AB6E1B" w:rsidRDefault="00AB6E1B" w:rsidP="008A1CB4">
      <w:pPr>
        <w:pStyle w:val="a5"/>
        <w:contextualSpacing/>
        <w:divId w:val="1279408921"/>
        <w:rPr>
          <w:rFonts w:ascii="Times New Roman" w:hAnsi="Times New Roman" w:cs="Times New Roman"/>
        </w:rPr>
      </w:pPr>
    </w:p>
    <w:p w:rsidR="00AB6E1B" w:rsidRPr="008A1CB4" w:rsidRDefault="00AB6E1B" w:rsidP="008A1CB4">
      <w:pPr>
        <w:pStyle w:val="a5"/>
        <w:contextualSpacing/>
        <w:divId w:val="1279408921"/>
        <w:rPr>
          <w:rStyle w:val="enumerated"/>
          <w:rFonts w:ascii="Times New Roman" w:hAnsi="Times New Roman" w:cs="Times New Roman"/>
        </w:rPr>
      </w:pPr>
    </w:p>
    <w:p w:rsidR="00312DA3" w:rsidRPr="00A4203B" w:rsidRDefault="0059186C" w:rsidP="00DC2850">
      <w:pPr>
        <w:pStyle w:val="2"/>
        <w:contextualSpacing/>
        <w:rPr>
          <w:rFonts w:ascii="Times New Roman" w:eastAsia="Times New Roman" w:hAnsi="Times New Roman" w:cs="Times New Roman"/>
        </w:rPr>
      </w:pPr>
      <w:r w:rsidRPr="00A4203B">
        <w:rPr>
          <w:rStyle w:val="enumerated"/>
          <w:rFonts w:ascii="Times New Roman" w:eastAsia="Times New Roman" w:hAnsi="Times New Roman" w:cs="Times New Roman"/>
        </w:rPr>
        <w:lastRenderedPageBreak/>
        <w:t>11.</w:t>
      </w:r>
      <w:r w:rsidRPr="00A4203B">
        <w:rPr>
          <w:rFonts w:ascii="Times New Roman" w:eastAsia="Times New Roman" w:hAnsi="Times New Roman" w:cs="Times New Roman"/>
        </w:rPr>
        <w:t xml:space="preserve"> Учет расчетов с учредителем</w:t>
      </w:r>
    </w:p>
    <w:p w:rsidR="00312DA3" w:rsidRPr="00A4203B" w:rsidRDefault="0059186C" w:rsidP="00DC2850">
      <w:pPr>
        <w:pStyle w:val="a5"/>
        <w:contextualSpacing/>
        <w:rPr>
          <w:rFonts w:ascii="Times New Roman" w:hAnsi="Times New Roman" w:cs="Times New Roman"/>
        </w:rPr>
      </w:pPr>
      <w:r w:rsidRPr="00A4203B">
        <w:rPr>
          <w:rStyle w:val="enumerated"/>
          <w:rFonts w:ascii="Times New Roman" w:hAnsi="Times New Roman" w:cs="Times New Roman"/>
        </w:rPr>
        <w:t>11.1.</w:t>
      </w:r>
      <w:r w:rsidRPr="00A4203B">
        <w:rPr>
          <w:rFonts w:ascii="Times New Roman" w:hAnsi="Times New Roman" w:cs="Times New Roman"/>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может распоряжаться только по согласованию с собственником;</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не отвечает по своим обязательствам.</w:t>
      </w:r>
    </w:p>
    <w:p w:rsidR="00312DA3" w:rsidRPr="00A4203B" w:rsidRDefault="00D33FDD" w:rsidP="00DC2850">
      <w:pPr>
        <w:pStyle w:val="a5"/>
        <w:contextualSpacing/>
        <w:divId w:val="1384909759"/>
        <w:rPr>
          <w:rFonts w:ascii="Times New Roman" w:hAnsi="Times New Roman" w:cs="Times New Roman"/>
        </w:rPr>
      </w:pPr>
      <w:r w:rsidRPr="00A4203B">
        <w:rPr>
          <w:rStyle w:val="enumerated"/>
          <w:rFonts w:ascii="Times New Roman" w:hAnsi="Times New Roman" w:cs="Times New Roman"/>
        </w:rPr>
        <w:t>11.2</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312DA3" w:rsidRPr="00A4203B" w:rsidRDefault="0059186C" w:rsidP="00DC2850">
      <w:pPr>
        <w:pStyle w:val="a5"/>
        <w:contextualSpacing/>
        <w:divId w:val="1384909759"/>
        <w:rPr>
          <w:rFonts w:ascii="Times New Roman" w:hAnsi="Times New Roman" w:cs="Times New Roman"/>
        </w:rPr>
      </w:pPr>
      <w:r w:rsidRPr="00A4203B">
        <w:rPr>
          <w:rFonts w:ascii="Times New Roman" w:hAnsi="Times New Roman" w:cs="Times New Roman"/>
        </w:rPr>
        <w:t>На суммы изменений показателя счета 0 210 06 000 "Расчеты с учредителем" учреждение направляет учредителю Извещения (ф.0504805).</w:t>
      </w:r>
    </w:p>
    <w:p w:rsidR="00312DA3" w:rsidRPr="00A4203B" w:rsidRDefault="002F1EF0" w:rsidP="00DC2850">
      <w:pPr>
        <w:pStyle w:val="2"/>
        <w:contextualSpacing/>
        <w:rPr>
          <w:rFonts w:ascii="Times New Roman" w:eastAsia="Times New Roman" w:hAnsi="Times New Roman" w:cs="Times New Roman"/>
        </w:rPr>
      </w:pPr>
      <w:r>
        <w:rPr>
          <w:rStyle w:val="enumerated"/>
          <w:rFonts w:ascii="Times New Roman" w:eastAsia="Times New Roman" w:hAnsi="Times New Roman" w:cs="Times New Roman"/>
        </w:rPr>
        <w:t>1</w:t>
      </w:r>
      <w:r w:rsidRPr="002F1EF0">
        <w:rPr>
          <w:rStyle w:val="enumerated"/>
          <w:rFonts w:ascii="Times New Roman" w:eastAsia="Times New Roman" w:hAnsi="Times New Roman" w:cs="Times New Roman"/>
        </w:rPr>
        <w:t>2</w:t>
      </w:r>
      <w:r w:rsidR="0059186C" w:rsidRPr="00A4203B">
        <w:rPr>
          <w:rStyle w:val="enumerated"/>
          <w:rFonts w:ascii="Times New Roman" w:eastAsia="Times New Roman" w:hAnsi="Times New Roman" w:cs="Times New Roman"/>
        </w:rPr>
        <w:t>.</w:t>
      </w:r>
      <w:r w:rsidR="0059186C" w:rsidRPr="00A4203B">
        <w:rPr>
          <w:rFonts w:ascii="Times New Roman" w:eastAsia="Times New Roman" w:hAnsi="Times New Roman" w:cs="Times New Roman"/>
        </w:rPr>
        <w:t xml:space="preserve"> Учет расчетов с различными дебиторами и кредиторами</w:t>
      </w:r>
    </w:p>
    <w:p w:rsidR="00312DA3" w:rsidRPr="00A4203B" w:rsidRDefault="002F1EF0"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2</w:t>
      </w:r>
      <w:r w:rsidR="0059186C" w:rsidRPr="00A4203B">
        <w:rPr>
          <w:rStyle w:val="enumerated"/>
          <w:rFonts w:ascii="Times New Roman" w:hAnsi="Times New Roman" w:cs="Times New Roman"/>
        </w:rPr>
        <w:t>.1.</w:t>
      </w:r>
      <w:r w:rsidR="0059186C" w:rsidRPr="00A4203B">
        <w:rPr>
          <w:rFonts w:ascii="Times New Roman" w:hAnsi="Times New Roman" w:cs="Times New Roman"/>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312DA3" w:rsidRPr="00A4203B" w:rsidRDefault="002F1EF0" w:rsidP="00DC2850">
      <w:pPr>
        <w:pStyle w:val="a5"/>
        <w:contextualSpacing/>
        <w:divId w:val="579869849"/>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2</w:t>
      </w:r>
      <w:r w:rsidR="000905BC" w:rsidRPr="00A4203B">
        <w:rPr>
          <w:rStyle w:val="enumerated"/>
          <w:rFonts w:ascii="Times New Roman" w:hAnsi="Times New Roman" w:cs="Times New Roman"/>
        </w:rPr>
        <w:t>.2</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При участии учреждения в конкурентных процедурах перечисление сре</w:t>
      </w:r>
      <w:proofErr w:type="gramStart"/>
      <w:r w:rsidR="0059186C" w:rsidRPr="00A4203B">
        <w:rPr>
          <w:rFonts w:ascii="Times New Roman" w:hAnsi="Times New Roman" w:cs="Times New Roman"/>
        </w:rPr>
        <w:t>дств в ц</w:t>
      </w:r>
      <w:proofErr w:type="gramEnd"/>
      <w:r w:rsidR="0059186C" w:rsidRPr="00A4203B">
        <w:rPr>
          <w:rFonts w:ascii="Times New Roman" w:hAnsi="Times New Roman" w:cs="Times New Roman"/>
        </w:rPr>
        <w:t>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312DA3" w:rsidRPr="00A4203B" w:rsidRDefault="002F1EF0"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2</w:t>
      </w:r>
      <w:r w:rsidR="0059186C" w:rsidRPr="00A4203B">
        <w:rPr>
          <w:rStyle w:val="enumerated"/>
          <w:rFonts w:ascii="Times New Roman" w:hAnsi="Times New Roman" w:cs="Times New Roman"/>
        </w:rPr>
        <w:t>.</w:t>
      </w:r>
      <w:r w:rsidR="000905BC" w:rsidRPr="00A4203B">
        <w:rPr>
          <w:rStyle w:val="enumerated"/>
          <w:rFonts w:ascii="Times New Roman" w:hAnsi="Times New Roman" w:cs="Times New Roman"/>
        </w:rPr>
        <w:t>3</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Доходы, полученные в результате осуществления некассовых операций, отражаются обособленно с использованием счетов 0 205 00 000, 0 209 00 000.</w:t>
      </w:r>
    </w:p>
    <w:p w:rsidR="00312DA3" w:rsidRPr="00A4203B" w:rsidRDefault="002F1EF0"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2</w:t>
      </w:r>
      <w:r w:rsidR="000905BC" w:rsidRPr="00A4203B">
        <w:rPr>
          <w:rStyle w:val="enumerated"/>
          <w:rFonts w:ascii="Times New Roman" w:hAnsi="Times New Roman" w:cs="Times New Roman"/>
        </w:rPr>
        <w:t>.4</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w:t>
      </w:r>
      <w:proofErr w:type="gramStart"/>
      <w:r w:rsidR="0059186C" w:rsidRPr="00A4203B">
        <w:rPr>
          <w:rFonts w:ascii="Times New Roman" w:hAnsi="Times New Roman" w:cs="Times New Roman"/>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0059186C" w:rsidRPr="00A4203B">
        <w:rPr>
          <w:rFonts w:ascii="Times New Roman" w:hAnsi="Times New Roman" w:cs="Times New Roman"/>
        </w:rPr>
        <w:t xml:space="preserve"> плательщикам (начала претензионной работы).</w:t>
      </w:r>
    </w:p>
    <w:p w:rsidR="009E3B77" w:rsidRPr="0092191A" w:rsidRDefault="002F1EF0" w:rsidP="009E3B77">
      <w:pPr>
        <w:pStyle w:val="a5"/>
        <w:contextualSpacing/>
        <w:divId w:val="645934470"/>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2</w:t>
      </w:r>
      <w:r w:rsidR="000905BC" w:rsidRPr="00A4203B">
        <w:rPr>
          <w:rStyle w:val="enumerated"/>
          <w:rFonts w:ascii="Times New Roman" w:hAnsi="Times New Roman" w:cs="Times New Roman"/>
        </w:rPr>
        <w:t>.5</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9E3B77" w:rsidRPr="00A4203B" w:rsidRDefault="002F1EF0" w:rsidP="009E3B77">
      <w:pPr>
        <w:pStyle w:val="a5"/>
        <w:contextualSpacing/>
        <w:divId w:val="645934470"/>
        <w:rPr>
          <w:rFonts w:ascii="Times New Roman" w:eastAsia="Times New Roman" w:hAnsi="Times New Roman" w:cs="Times New Roman"/>
        </w:rPr>
      </w:pPr>
      <w:r>
        <w:rPr>
          <w:rFonts w:ascii="Times New Roman" w:hAnsi="Times New Roman" w:cs="Times New Roman"/>
        </w:rPr>
        <w:t>1</w:t>
      </w:r>
      <w:r w:rsidRPr="00414C29">
        <w:rPr>
          <w:rFonts w:ascii="Times New Roman" w:hAnsi="Times New Roman" w:cs="Times New Roman"/>
        </w:rPr>
        <w:t>2</w:t>
      </w:r>
      <w:r w:rsidR="009E3B77" w:rsidRPr="00A4203B">
        <w:rPr>
          <w:rFonts w:ascii="Times New Roman" w:hAnsi="Times New Roman" w:cs="Times New Roman"/>
        </w:rPr>
        <w:t>.6.</w:t>
      </w:r>
      <w:r w:rsidR="009E3B77" w:rsidRPr="009E3B77">
        <w:rPr>
          <w:rFonts w:ascii="Times New Roman" w:eastAsia="Times New Roman" w:hAnsi="Times New Roman" w:cs="Times New Roman"/>
        </w:rPr>
        <w:t xml:space="preserve"> Уменьшение задолженности виновного лица по ущербу на сумму произведенных удержаний из заработной платы и иных доходов отражается по дебету счета 0</w:t>
      </w:r>
      <w:r w:rsidR="001D1DB1" w:rsidRPr="00A4203B">
        <w:rPr>
          <w:rFonts w:ascii="Times New Roman" w:eastAsia="Times New Roman" w:hAnsi="Times New Roman" w:cs="Times New Roman"/>
        </w:rPr>
        <w:t> </w:t>
      </w:r>
      <w:r w:rsidR="009E3B77" w:rsidRPr="009E3B77">
        <w:rPr>
          <w:rFonts w:ascii="Times New Roman" w:eastAsia="Times New Roman" w:hAnsi="Times New Roman" w:cs="Times New Roman"/>
        </w:rPr>
        <w:t>304</w:t>
      </w:r>
      <w:r w:rsidR="001D1DB1" w:rsidRPr="00A4203B">
        <w:rPr>
          <w:rFonts w:ascii="Times New Roman" w:eastAsia="Times New Roman" w:hAnsi="Times New Roman" w:cs="Times New Roman"/>
        </w:rPr>
        <w:t xml:space="preserve"> </w:t>
      </w:r>
      <w:r w:rsidR="009E3B77" w:rsidRPr="009E3B77">
        <w:rPr>
          <w:rFonts w:ascii="Times New Roman" w:eastAsia="Times New Roman" w:hAnsi="Times New Roman" w:cs="Times New Roman"/>
        </w:rPr>
        <w:t>03</w:t>
      </w:r>
      <w:r w:rsidR="001D1DB1" w:rsidRPr="00A4203B">
        <w:rPr>
          <w:rFonts w:ascii="Times New Roman" w:eastAsia="Times New Roman" w:hAnsi="Times New Roman" w:cs="Times New Roman"/>
        </w:rPr>
        <w:t xml:space="preserve"> </w:t>
      </w:r>
      <w:r w:rsidR="009E3B77" w:rsidRPr="009E3B77">
        <w:rPr>
          <w:rFonts w:ascii="Times New Roman" w:eastAsia="Times New Roman" w:hAnsi="Times New Roman" w:cs="Times New Roman"/>
        </w:rPr>
        <w:t>000 "Расчеты по удержаниям из выплат по оплате труда" и кредиту соответствующих сч</w:t>
      </w:r>
      <w:r w:rsidR="001D1DB1" w:rsidRPr="00A4203B">
        <w:rPr>
          <w:rFonts w:ascii="Times New Roman" w:eastAsia="Times New Roman" w:hAnsi="Times New Roman" w:cs="Times New Roman"/>
        </w:rPr>
        <w:t>етов аналитического учета счета 0 209</w:t>
      </w:r>
      <w:r w:rsidR="009E3B77" w:rsidRPr="009E3B77">
        <w:rPr>
          <w:rFonts w:ascii="Times New Roman" w:eastAsia="Times New Roman" w:hAnsi="Times New Roman" w:cs="Times New Roman"/>
        </w:rPr>
        <w:t xml:space="preserve"> "Расчеты по ущербу и иным доходам".</w:t>
      </w:r>
      <w:r w:rsidR="009E3B77" w:rsidRPr="00A4203B">
        <w:rPr>
          <w:rFonts w:ascii="Times New Roman" w:eastAsia="Times New Roman" w:hAnsi="Times New Roman" w:cs="Times New Roman"/>
        </w:rPr>
        <w:t xml:space="preserve"> </w:t>
      </w:r>
      <w:proofErr w:type="gramStart"/>
      <w:r w:rsidR="009E3B77" w:rsidRPr="009E3B77">
        <w:rPr>
          <w:rFonts w:ascii="Times New Roman" w:eastAsia="Times New Roman" w:hAnsi="Times New Roman" w:cs="Times New Roman"/>
        </w:rPr>
        <w:t>Уменьшение задолженности подотчетного лица по возврату неиспользованных им денежных средств на сумму произведенных с оплаты труда удержаний отражается на основании Бухгалтерской справки (</w:t>
      </w:r>
      <w:hyperlink r:id="rId82" w:history="1">
        <w:r w:rsidR="009E3B77" w:rsidRPr="009E3B77">
          <w:rPr>
            <w:rFonts w:ascii="Times New Roman" w:eastAsia="Times New Roman" w:hAnsi="Times New Roman" w:cs="Times New Roman"/>
          </w:rPr>
          <w:t>ф. 0504833</w:t>
        </w:r>
      </w:hyperlink>
      <w:r w:rsidR="009E3B77" w:rsidRPr="009E3B77">
        <w:rPr>
          <w:rFonts w:ascii="Times New Roman" w:eastAsia="Times New Roman" w:hAnsi="Times New Roman" w:cs="Times New Roman"/>
        </w:rPr>
        <w:t>) по дебету счета 0</w:t>
      </w:r>
      <w:r w:rsidR="001D1DB1" w:rsidRPr="00A4203B">
        <w:rPr>
          <w:rFonts w:ascii="Times New Roman" w:eastAsia="Times New Roman" w:hAnsi="Times New Roman" w:cs="Times New Roman"/>
        </w:rPr>
        <w:t> </w:t>
      </w:r>
      <w:r w:rsidR="009E3B77" w:rsidRPr="009E3B77">
        <w:rPr>
          <w:rFonts w:ascii="Times New Roman" w:eastAsia="Times New Roman" w:hAnsi="Times New Roman" w:cs="Times New Roman"/>
        </w:rPr>
        <w:t>304</w:t>
      </w:r>
      <w:r w:rsidR="001D1DB1" w:rsidRPr="00A4203B">
        <w:rPr>
          <w:rFonts w:ascii="Times New Roman" w:eastAsia="Times New Roman" w:hAnsi="Times New Roman" w:cs="Times New Roman"/>
        </w:rPr>
        <w:t xml:space="preserve"> </w:t>
      </w:r>
      <w:r w:rsidR="009E3B77" w:rsidRPr="009E3B77">
        <w:rPr>
          <w:rFonts w:ascii="Times New Roman" w:eastAsia="Times New Roman" w:hAnsi="Times New Roman" w:cs="Times New Roman"/>
        </w:rPr>
        <w:t>03</w:t>
      </w:r>
      <w:r w:rsidR="001D1DB1" w:rsidRPr="00A4203B">
        <w:rPr>
          <w:rFonts w:ascii="Times New Roman" w:eastAsia="Times New Roman" w:hAnsi="Times New Roman" w:cs="Times New Roman"/>
        </w:rPr>
        <w:t xml:space="preserve"> </w:t>
      </w:r>
      <w:r w:rsidR="009E3B77" w:rsidRPr="009E3B77">
        <w:rPr>
          <w:rFonts w:ascii="Times New Roman" w:eastAsia="Times New Roman" w:hAnsi="Times New Roman" w:cs="Times New Roman"/>
        </w:rPr>
        <w:t xml:space="preserve">000 "Расчеты по удержаниям из выплат по оплате труда" и кредиту соответствующих счетов аналитического учета счета </w:t>
      </w:r>
      <w:hyperlink r:id="rId83" w:history="1">
        <w:r w:rsidR="009E3B77" w:rsidRPr="009E3B77">
          <w:rPr>
            <w:rFonts w:ascii="Times New Roman" w:eastAsia="Times New Roman" w:hAnsi="Times New Roman" w:cs="Times New Roman"/>
          </w:rPr>
          <w:t>020800000</w:t>
        </w:r>
      </w:hyperlink>
      <w:r w:rsidR="009E3B77" w:rsidRPr="009E3B77">
        <w:rPr>
          <w:rFonts w:ascii="Times New Roman" w:eastAsia="Times New Roman" w:hAnsi="Times New Roman" w:cs="Times New Roman"/>
        </w:rPr>
        <w:t xml:space="preserve"> "Расчеты с подотчетными лицами".</w:t>
      </w:r>
      <w:proofErr w:type="gramEnd"/>
    </w:p>
    <w:p w:rsidR="001D1DB1" w:rsidRPr="00A4203B" w:rsidRDefault="002F1EF0" w:rsidP="009E3B77">
      <w:pPr>
        <w:pStyle w:val="a5"/>
        <w:contextualSpacing/>
        <w:divId w:val="645934470"/>
        <w:rPr>
          <w:rFonts w:ascii="Times New Roman" w:hAnsi="Times New Roman" w:cs="Times New Roman"/>
        </w:rPr>
      </w:pPr>
      <w:r>
        <w:rPr>
          <w:rFonts w:ascii="Times New Roman" w:eastAsia="Times New Roman" w:hAnsi="Times New Roman" w:cs="Times New Roman"/>
        </w:rPr>
        <w:t>1</w:t>
      </w:r>
      <w:r w:rsidRPr="00414C29">
        <w:rPr>
          <w:rFonts w:ascii="Times New Roman" w:eastAsia="Times New Roman" w:hAnsi="Times New Roman" w:cs="Times New Roman"/>
        </w:rPr>
        <w:t>2</w:t>
      </w:r>
      <w:r w:rsidR="001D1DB1" w:rsidRPr="00A4203B">
        <w:rPr>
          <w:rFonts w:ascii="Times New Roman" w:eastAsia="Times New Roman" w:hAnsi="Times New Roman" w:cs="Times New Roman"/>
        </w:rPr>
        <w:t xml:space="preserve">.7. </w:t>
      </w:r>
      <w:r w:rsidR="001D1DB1" w:rsidRPr="00A4203B">
        <w:rPr>
          <w:rStyle w:val="s10"/>
          <w:rFonts w:ascii="Times New Roman" w:hAnsi="Times New Roman" w:cs="Times New Roman"/>
          <w:bCs/>
          <w:color w:val="22272F"/>
          <w:shd w:val="clear" w:color="auto" w:fill="FFFFFF"/>
        </w:rPr>
        <w:t>Операции по депонированию сумм</w:t>
      </w:r>
      <w:r w:rsidR="001D1DB1" w:rsidRPr="00A4203B">
        <w:rPr>
          <w:rFonts w:ascii="Times New Roman" w:hAnsi="Times New Roman" w:cs="Times New Roman"/>
          <w:color w:val="22272F"/>
          <w:shd w:val="clear" w:color="auto" w:fill="FFFFFF"/>
        </w:rPr>
        <w:t xml:space="preserve">, не полученных работниками учреждения в срок, заработной платы, выплат по оплате труда, </w:t>
      </w:r>
      <w:r w:rsidR="001D1DB1" w:rsidRPr="00A4203B">
        <w:rPr>
          <w:rFonts w:ascii="Times New Roman" w:hAnsi="Times New Roman" w:cs="Times New Roman"/>
        </w:rPr>
        <w:t>отражаются обособленно с использованием счета 0</w:t>
      </w:r>
      <w:r w:rsidR="001D1DB1" w:rsidRPr="00A4203B">
        <w:rPr>
          <w:rFonts w:ascii="Times New Roman" w:hAnsi="Times New Roman" w:cs="Times New Roman"/>
          <w:lang w:val="en-US"/>
        </w:rPr>
        <w:t> </w:t>
      </w:r>
      <w:r w:rsidR="001D1DB1" w:rsidRPr="00A4203B">
        <w:rPr>
          <w:rFonts w:ascii="Times New Roman" w:hAnsi="Times New Roman" w:cs="Times New Roman"/>
        </w:rPr>
        <w:t>304 02 000.</w:t>
      </w:r>
    </w:p>
    <w:p w:rsidR="0096612E" w:rsidRPr="00A4203B" w:rsidRDefault="009E3B77" w:rsidP="0096612E">
      <w:pPr>
        <w:pStyle w:val="a5"/>
        <w:contextualSpacing/>
        <w:divId w:val="645934470"/>
        <w:rPr>
          <w:rFonts w:ascii="Times New Roman" w:eastAsia="Times New Roman" w:hAnsi="Times New Roman" w:cs="Times New Roman"/>
        </w:rPr>
      </w:pPr>
      <w:r w:rsidRPr="00A4203B">
        <w:rPr>
          <w:rFonts w:ascii="Times New Roman" w:eastAsia="Times New Roman" w:hAnsi="Times New Roman" w:cs="Times New Roman"/>
        </w:rPr>
        <w:t>1</w:t>
      </w:r>
      <w:r w:rsidR="002F1EF0" w:rsidRPr="00414C29">
        <w:rPr>
          <w:rFonts w:ascii="Times New Roman" w:eastAsia="Times New Roman" w:hAnsi="Times New Roman" w:cs="Times New Roman"/>
        </w:rPr>
        <w:t>2</w:t>
      </w:r>
      <w:r w:rsidR="001D1DB1" w:rsidRPr="0092191A">
        <w:rPr>
          <w:rFonts w:ascii="Times New Roman" w:eastAsia="Times New Roman" w:hAnsi="Times New Roman" w:cs="Times New Roman"/>
        </w:rPr>
        <w:t>.8</w:t>
      </w:r>
      <w:r w:rsidRPr="009E3B77">
        <w:rPr>
          <w:rFonts w:ascii="Times New Roman" w:eastAsia="Times New Roman" w:hAnsi="Times New Roman" w:cs="Times New Roman"/>
        </w:rPr>
        <w:t>. Затраты на мобильную связь в составе расходов учитываются согласно установленным лимитам. Перечень лиц, которым в силу исполняемых ими обязанностей необходимо использование сотовой связи, а также суммы утвержденных лимитов установлены приказом руководителя. Уменьшение задолженности сотрудников учреждения по возврату стоимости разговоров сверх установленных лимитов, отражается на основании Бухгалтерской справки (</w:t>
      </w:r>
      <w:hyperlink r:id="rId84" w:history="1">
        <w:r w:rsidRPr="009E3B77">
          <w:rPr>
            <w:rFonts w:ascii="Times New Roman" w:eastAsia="Times New Roman" w:hAnsi="Times New Roman" w:cs="Times New Roman"/>
          </w:rPr>
          <w:t>ф. 0504833</w:t>
        </w:r>
      </w:hyperlink>
      <w:r w:rsidRPr="009E3B77">
        <w:rPr>
          <w:rFonts w:ascii="Times New Roman" w:eastAsia="Times New Roman" w:hAnsi="Times New Roman" w:cs="Times New Roman"/>
        </w:rPr>
        <w:t xml:space="preserve">) по дебету счета </w:t>
      </w:r>
      <w:hyperlink r:id="rId85" w:history="1">
        <w:r w:rsidRPr="009E3B77">
          <w:rPr>
            <w:rFonts w:ascii="Times New Roman" w:eastAsia="Times New Roman" w:hAnsi="Times New Roman" w:cs="Times New Roman"/>
          </w:rPr>
          <w:t>030211000</w:t>
        </w:r>
      </w:hyperlink>
      <w:r w:rsidRPr="009E3B77">
        <w:rPr>
          <w:rFonts w:ascii="Times New Roman" w:eastAsia="Times New Roman" w:hAnsi="Times New Roman" w:cs="Times New Roman"/>
        </w:rPr>
        <w:t xml:space="preserve"> " Расчеты по </w:t>
      </w:r>
      <w:r w:rsidRPr="009E3B77">
        <w:rPr>
          <w:rFonts w:ascii="Times New Roman" w:eastAsia="Times New Roman" w:hAnsi="Times New Roman" w:cs="Times New Roman"/>
        </w:rPr>
        <w:lastRenderedPageBreak/>
        <w:t>оплате труда и начислениям на выплаты по оплате труда" и кредиту счета 030403000 "Расчеты по удержаниям из выплат по оплате труда".</w:t>
      </w:r>
    </w:p>
    <w:p w:rsidR="0096612E" w:rsidRPr="00A4203B" w:rsidRDefault="002F1EF0" w:rsidP="0096612E">
      <w:pPr>
        <w:pStyle w:val="a5"/>
        <w:contextualSpacing/>
        <w:divId w:val="645934470"/>
        <w:rPr>
          <w:rFonts w:ascii="Times New Roman" w:eastAsia="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2</w:t>
      </w:r>
      <w:r w:rsidR="0096612E" w:rsidRPr="00A4203B">
        <w:rPr>
          <w:rStyle w:val="enumerated"/>
          <w:rFonts w:ascii="Times New Roman" w:hAnsi="Times New Roman" w:cs="Times New Roman"/>
        </w:rPr>
        <w:t>.</w:t>
      </w:r>
      <w:r w:rsidR="001D1DB1" w:rsidRPr="0092191A">
        <w:rPr>
          <w:rStyle w:val="enumerated"/>
          <w:rFonts w:ascii="Times New Roman" w:hAnsi="Times New Roman" w:cs="Times New Roman"/>
        </w:rPr>
        <w:t>9</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w:t>
      </w:r>
      <w:r w:rsidR="0096612E" w:rsidRPr="00A4203B">
        <w:rPr>
          <w:rFonts w:ascii="Times New Roman" w:eastAsia="Times New Roman" w:hAnsi="Times New Roman" w:cs="Times New Roman"/>
        </w:rPr>
        <w:t>На счете 0 30406000 "Расчеты с прочими кредиторами" отражаются операции:</w:t>
      </w:r>
    </w:p>
    <w:p w:rsidR="0096612E" w:rsidRPr="00A4203B" w:rsidRDefault="0096612E" w:rsidP="0096612E">
      <w:pPr>
        <w:pStyle w:val="a5"/>
        <w:contextualSpacing/>
        <w:divId w:val="645934470"/>
        <w:rPr>
          <w:rFonts w:ascii="Times New Roman" w:eastAsia="Times New Roman" w:hAnsi="Times New Roman" w:cs="Times New Roman"/>
        </w:rPr>
      </w:pPr>
      <w:r w:rsidRPr="0096612E">
        <w:rPr>
          <w:rFonts w:ascii="Times New Roman" w:eastAsia="Times New Roman" w:hAnsi="Times New Roman" w:cs="Times New Roman"/>
        </w:rPr>
        <w:t xml:space="preserve">- по переводу активов и обязательств между видами деятельности - в порядке, приведенном в </w:t>
      </w:r>
      <w:hyperlink r:id="rId86" w:history="1">
        <w:r w:rsidRPr="0096612E">
          <w:rPr>
            <w:rFonts w:ascii="Times New Roman" w:eastAsia="Times New Roman" w:hAnsi="Times New Roman" w:cs="Times New Roman"/>
          </w:rPr>
          <w:t>Приложении</w:t>
        </w:r>
      </w:hyperlink>
      <w:r w:rsidRPr="0096612E">
        <w:rPr>
          <w:rFonts w:ascii="Times New Roman" w:eastAsia="Times New Roman" w:hAnsi="Times New Roman" w:cs="Times New Roman"/>
        </w:rPr>
        <w:t xml:space="preserve"> к Письму Минфина России от 18.09.2012 N 02-06-07/3798;</w:t>
      </w:r>
    </w:p>
    <w:p w:rsidR="0096612E" w:rsidRPr="0096612E" w:rsidRDefault="0096612E" w:rsidP="0096612E">
      <w:pPr>
        <w:pStyle w:val="a5"/>
        <w:contextualSpacing/>
        <w:divId w:val="645934470"/>
        <w:rPr>
          <w:rFonts w:ascii="Times New Roman" w:hAnsi="Times New Roman" w:cs="Times New Roman"/>
        </w:rPr>
      </w:pPr>
      <w:r w:rsidRPr="0096612E">
        <w:rPr>
          <w:rFonts w:ascii="Times New Roman" w:eastAsia="Times New Roman" w:hAnsi="Times New Roman" w:cs="Times New Roman"/>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87" w:history="1">
        <w:r w:rsidRPr="0096612E">
          <w:rPr>
            <w:rFonts w:ascii="Times New Roman" w:eastAsia="Times New Roman" w:hAnsi="Times New Roman" w:cs="Times New Roman"/>
          </w:rPr>
          <w:t>Письме</w:t>
        </w:r>
      </w:hyperlink>
      <w:r w:rsidRPr="0096612E">
        <w:rPr>
          <w:rFonts w:ascii="Times New Roman" w:eastAsia="Times New Roman" w:hAnsi="Times New Roman" w:cs="Times New Roman"/>
        </w:rPr>
        <w:t xml:space="preserve"> Минфина России от 04.09.2012 N 02-06-10/3517;</w:t>
      </w:r>
    </w:p>
    <w:p w:rsidR="00312DA3" w:rsidRPr="00A4203B" w:rsidRDefault="0096612E" w:rsidP="0096612E">
      <w:pPr>
        <w:pStyle w:val="a5"/>
        <w:contextualSpacing/>
        <w:divId w:val="645934470"/>
        <w:rPr>
          <w:rFonts w:ascii="Times New Roman" w:hAnsi="Times New Roman" w:cs="Times New Roman"/>
        </w:rPr>
      </w:pPr>
      <w:r w:rsidRPr="00A4203B">
        <w:rPr>
          <w:rFonts w:ascii="Times New Roman" w:eastAsia="Times New Roman" w:hAnsi="Times New Roman" w:cs="Times New Roman"/>
        </w:rPr>
        <w:t xml:space="preserve">- при осуществлении некассовых операций - в порядке, приведенном в Письмах Минфина России от 30.10.2012 </w:t>
      </w:r>
      <w:hyperlink r:id="rId88" w:history="1">
        <w:r w:rsidRPr="00A4203B">
          <w:rPr>
            <w:rFonts w:ascii="Times New Roman" w:eastAsia="Times New Roman" w:hAnsi="Times New Roman" w:cs="Times New Roman"/>
          </w:rPr>
          <w:t>N 02-06-10/4554</w:t>
        </w:r>
      </w:hyperlink>
      <w:r w:rsidRPr="00A4203B">
        <w:rPr>
          <w:rFonts w:ascii="Times New Roman" w:eastAsia="Times New Roman" w:hAnsi="Times New Roman" w:cs="Times New Roman"/>
        </w:rPr>
        <w:t xml:space="preserve">, от 25.03.2013 </w:t>
      </w:r>
      <w:hyperlink r:id="rId89" w:history="1">
        <w:r w:rsidRPr="00A4203B">
          <w:rPr>
            <w:rFonts w:ascii="Times New Roman" w:eastAsia="Times New Roman" w:hAnsi="Times New Roman" w:cs="Times New Roman"/>
          </w:rPr>
          <w:t>N 02-06-07/9374</w:t>
        </w:r>
      </w:hyperlink>
    </w:p>
    <w:p w:rsidR="006A0A63" w:rsidRPr="00A4203B" w:rsidRDefault="002F1EF0" w:rsidP="00DC2850">
      <w:pPr>
        <w:pStyle w:val="a5"/>
        <w:contextualSpacing/>
        <w:divId w:val="1988437020"/>
        <w:rPr>
          <w:rFonts w:ascii="Times New Roman" w:hAnsi="Times New Roman" w:cs="Times New Roman"/>
        </w:rPr>
      </w:pPr>
      <w:r>
        <w:rPr>
          <w:rStyle w:val="enumerated"/>
          <w:rFonts w:ascii="Times New Roman" w:hAnsi="Times New Roman" w:cs="Times New Roman"/>
        </w:rPr>
        <w:t>1</w:t>
      </w:r>
      <w:r w:rsidRPr="002F1EF0">
        <w:rPr>
          <w:rStyle w:val="enumerated"/>
          <w:rFonts w:ascii="Times New Roman" w:hAnsi="Times New Roman" w:cs="Times New Roman"/>
        </w:rPr>
        <w:t>2</w:t>
      </w:r>
      <w:r w:rsidR="000905BC" w:rsidRPr="00A4203B">
        <w:rPr>
          <w:rStyle w:val="enumerated"/>
          <w:rFonts w:ascii="Times New Roman" w:hAnsi="Times New Roman" w:cs="Times New Roman"/>
        </w:rPr>
        <w:t>.</w:t>
      </w:r>
      <w:r w:rsidR="001D1DB1" w:rsidRPr="0092191A">
        <w:rPr>
          <w:rStyle w:val="enumerated"/>
          <w:rFonts w:ascii="Times New Roman" w:hAnsi="Times New Roman" w:cs="Times New Roman"/>
        </w:rPr>
        <w:t>10</w:t>
      </w:r>
      <w:r w:rsidR="0059186C" w:rsidRPr="00A4203B">
        <w:rPr>
          <w:rStyle w:val="enumerated"/>
          <w:rFonts w:ascii="Times New Roman" w:hAnsi="Times New Roman" w:cs="Times New Roman"/>
        </w:rPr>
        <w:t>.</w:t>
      </w:r>
      <w:r>
        <w:rPr>
          <w:rFonts w:ascii="Times New Roman" w:hAnsi="Times New Roman" w:cs="Times New Roman"/>
        </w:rPr>
        <w:t xml:space="preserve"> В</w:t>
      </w:r>
      <w:r w:rsidR="0059186C" w:rsidRPr="00A4203B">
        <w:rPr>
          <w:rFonts w:ascii="Times New Roman" w:hAnsi="Times New Roman" w:cs="Times New Roman"/>
        </w:rPr>
        <w:t xml:space="preserve">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59186C" w:rsidRPr="00A4203B">
        <w:rPr>
          <w:rFonts w:ascii="Times New Roman" w:hAnsi="Times New Roman" w:cs="Times New Roman"/>
        </w:rPr>
        <w:t>применения кодов классификации расходов бюджетов</w:t>
      </w:r>
      <w:proofErr w:type="gramEnd"/>
      <w:r w:rsidR="0059186C" w:rsidRPr="00A4203B">
        <w:rPr>
          <w:rFonts w:ascii="Times New Roman" w:hAnsi="Times New Roman" w:cs="Times New Roman"/>
        </w:rPr>
        <w:t>.</w:t>
      </w:r>
    </w:p>
    <w:p w:rsidR="00312DA3" w:rsidRPr="00A4203B" w:rsidRDefault="009D0F8E" w:rsidP="00DC2850">
      <w:pPr>
        <w:pStyle w:val="2"/>
        <w:contextualSpacing/>
        <w:rPr>
          <w:rFonts w:ascii="Times New Roman" w:eastAsia="Times New Roman" w:hAnsi="Times New Roman" w:cs="Times New Roman"/>
        </w:rPr>
      </w:pPr>
      <w:r>
        <w:rPr>
          <w:rStyle w:val="enumerated"/>
          <w:rFonts w:ascii="Times New Roman" w:eastAsia="Times New Roman" w:hAnsi="Times New Roman" w:cs="Times New Roman"/>
        </w:rPr>
        <w:t>1</w:t>
      </w:r>
      <w:r w:rsidRPr="00414C29">
        <w:rPr>
          <w:rStyle w:val="enumerated"/>
          <w:rFonts w:ascii="Times New Roman" w:eastAsia="Times New Roman" w:hAnsi="Times New Roman" w:cs="Times New Roman"/>
        </w:rPr>
        <w:t>3</w:t>
      </w:r>
      <w:r w:rsidR="0059186C" w:rsidRPr="00A4203B">
        <w:rPr>
          <w:rStyle w:val="enumerated"/>
          <w:rFonts w:ascii="Times New Roman" w:eastAsia="Times New Roman" w:hAnsi="Times New Roman" w:cs="Times New Roman"/>
        </w:rPr>
        <w:t>.</w:t>
      </w:r>
      <w:r w:rsidR="0059186C" w:rsidRPr="00A4203B">
        <w:rPr>
          <w:rFonts w:ascii="Times New Roman" w:eastAsia="Times New Roman" w:hAnsi="Times New Roman" w:cs="Times New Roman"/>
        </w:rPr>
        <w:t xml:space="preserve"> Учет доходов и расходов</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3</w:t>
      </w:r>
      <w:r w:rsidR="0059186C" w:rsidRPr="00A4203B">
        <w:rPr>
          <w:rStyle w:val="enumerated"/>
          <w:rFonts w:ascii="Times New Roman" w:hAnsi="Times New Roman" w:cs="Times New Roman"/>
        </w:rPr>
        <w:t>.1.</w:t>
      </w:r>
      <w:r w:rsidR="0059186C" w:rsidRPr="00A4203B">
        <w:rPr>
          <w:rFonts w:ascii="Times New Roman" w:hAnsi="Times New Roman" w:cs="Times New Roman"/>
        </w:rPr>
        <w:t xml:space="preserve">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w:t>
      </w:r>
      <w:r w:rsidR="00A454BC" w:rsidRPr="00A4203B">
        <w:rPr>
          <w:rFonts w:ascii="Times New Roman" w:hAnsi="Times New Roman" w:cs="Times New Roman"/>
        </w:rPr>
        <w:t>очим планом счетов (Приложение №</w:t>
      </w:r>
      <w:r w:rsidR="0059186C" w:rsidRPr="00A4203B">
        <w:rPr>
          <w:rFonts w:ascii="Times New Roman" w:hAnsi="Times New Roman" w:cs="Times New Roman"/>
        </w:rPr>
        <w:t xml:space="preserve"> </w:t>
      </w:r>
      <w:r w:rsidR="0059186C" w:rsidRPr="00A4203B">
        <w:rPr>
          <w:rStyle w:val="printable"/>
          <w:rFonts w:ascii="Times New Roman" w:hAnsi="Times New Roman" w:cs="Times New Roman"/>
        </w:rPr>
        <w:t>1</w:t>
      </w:r>
      <w:r w:rsidR="0059186C" w:rsidRPr="00A4203B">
        <w:rPr>
          <w:rFonts w:ascii="Times New Roman" w:hAnsi="Times New Roman" w:cs="Times New Roman"/>
        </w:rPr>
        <w:t>).</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3</w:t>
      </w:r>
      <w:r w:rsidR="00A454BC" w:rsidRPr="00A4203B">
        <w:rPr>
          <w:rStyle w:val="enumerated"/>
          <w:rFonts w:ascii="Times New Roman" w:hAnsi="Times New Roman" w:cs="Times New Roman"/>
        </w:rPr>
        <w:t>.2</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В составе доходов будущих периодов на счете 401 40 "Доходы будущих периодов" учитываются:</w:t>
      </w:r>
    </w:p>
    <w:p w:rsidR="00312DA3" w:rsidRPr="00A4203B" w:rsidRDefault="0059186C" w:rsidP="00A454BC">
      <w:pPr>
        <w:pStyle w:val="a5"/>
        <w:contextualSpacing/>
        <w:divId w:val="948927122"/>
        <w:rPr>
          <w:rFonts w:ascii="Times New Roman" w:hAnsi="Times New Roman" w:cs="Times New Roman"/>
        </w:rPr>
      </w:pPr>
      <w:r w:rsidRPr="00A4203B">
        <w:rPr>
          <w:rFonts w:ascii="Times New Roman" w:hAnsi="Times New Roman" w:cs="Times New Roman"/>
        </w:rPr>
        <w:t>- доходы, начисленные за выполненные и сданные заказчикам отдельные этапы работ, услуг, не относящиеся к дох</w:t>
      </w:r>
      <w:r w:rsidR="00A4203B" w:rsidRPr="00A4203B">
        <w:rPr>
          <w:rFonts w:ascii="Times New Roman" w:hAnsi="Times New Roman" w:cs="Times New Roman"/>
        </w:rPr>
        <w:t>одам текущего отчетного периода;</w:t>
      </w:r>
    </w:p>
    <w:p w:rsidR="00A4203B" w:rsidRPr="00A4203B" w:rsidRDefault="00A4203B" w:rsidP="00A454BC">
      <w:pPr>
        <w:pStyle w:val="a5"/>
        <w:contextualSpacing/>
        <w:divId w:val="948927122"/>
        <w:rPr>
          <w:rFonts w:ascii="Times New Roman" w:hAnsi="Times New Roman" w:cs="Times New Roman"/>
        </w:rPr>
      </w:pPr>
      <w:r w:rsidRPr="00A4203B">
        <w:rPr>
          <w:rFonts w:ascii="Times New Roman" w:hAnsi="Times New Roman" w:cs="Times New Roman"/>
        </w:rPr>
        <w:t xml:space="preserve">- </w:t>
      </w:r>
      <w:r w:rsidRPr="00A4203B">
        <w:rPr>
          <w:rFonts w:ascii="Times New Roman" w:hAnsi="Times New Roman" w:cs="Times New Roman"/>
          <w:color w:val="22272F"/>
          <w:shd w:val="clear" w:color="auto" w:fill="FFFFFF"/>
        </w:rPr>
        <w:t xml:space="preserve">поступления по соглашениям о предоставлении субсидий в очередном финансовом году (годах, следующих </w:t>
      </w:r>
      <w:proofErr w:type="gramStart"/>
      <w:r w:rsidRPr="00A4203B">
        <w:rPr>
          <w:rFonts w:ascii="Times New Roman" w:hAnsi="Times New Roman" w:cs="Times New Roman"/>
          <w:color w:val="22272F"/>
          <w:shd w:val="clear" w:color="auto" w:fill="FFFFFF"/>
        </w:rPr>
        <w:t>за</w:t>
      </w:r>
      <w:proofErr w:type="gramEnd"/>
      <w:r w:rsidRPr="00A4203B">
        <w:rPr>
          <w:rFonts w:ascii="Times New Roman" w:hAnsi="Times New Roman" w:cs="Times New Roman"/>
          <w:color w:val="22272F"/>
          <w:shd w:val="clear" w:color="auto" w:fill="FFFFFF"/>
        </w:rPr>
        <w:t xml:space="preserve"> отчетным).</w:t>
      </w:r>
    </w:p>
    <w:p w:rsidR="00312DA3" w:rsidRPr="00A4203B" w:rsidRDefault="0059186C" w:rsidP="00DC2850">
      <w:pPr>
        <w:pStyle w:val="a5"/>
        <w:contextualSpacing/>
        <w:divId w:val="1354110900"/>
        <w:rPr>
          <w:rFonts w:ascii="Times New Roman" w:hAnsi="Times New Roman" w:cs="Times New Roman"/>
        </w:rPr>
      </w:pPr>
      <w:r w:rsidRPr="00A4203B">
        <w:rPr>
          <w:rFonts w:ascii="Times New Roman" w:hAnsi="Times New Roman" w:cs="Times New Roman"/>
        </w:rPr>
        <w:t>Доходы от операционной аренды отражаются по дебету счета 0 401 40 121 и кредиту счета 0 401 10 121 и признаются в соответствии с установленным договором графиком получения арендных платежей.</w:t>
      </w:r>
    </w:p>
    <w:p w:rsidR="00312DA3" w:rsidRPr="00A4203B" w:rsidRDefault="009D0F8E" w:rsidP="00A454BC">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3</w:t>
      </w:r>
      <w:r w:rsidR="00A454BC" w:rsidRPr="00A4203B">
        <w:rPr>
          <w:rStyle w:val="enumerated"/>
          <w:rFonts w:ascii="Times New Roman" w:hAnsi="Times New Roman" w:cs="Times New Roman"/>
        </w:rPr>
        <w:t>.3</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Расходы будущих периодов подлежат отнесению на финансовый результат текущего финансового года равномерно.</w:t>
      </w:r>
    </w:p>
    <w:p w:rsidR="007618E5"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3</w:t>
      </w:r>
      <w:r w:rsidR="00A454BC" w:rsidRPr="00A4203B">
        <w:rPr>
          <w:rStyle w:val="enumerated"/>
          <w:rFonts w:ascii="Times New Roman" w:hAnsi="Times New Roman" w:cs="Times New Roman"/>
        </w:rPr>
        <w:t>.4</w:t>
      </w:r>
      <w:r w:rsidR="0059186C" w:rsidRPr="00A4203B">
        <w:rPr>
          <w:rStyle w:val="enumerated"/>
          <w:rFonts w:ascii="Times New Roman" w:hAnsi="Times New Roman" w:cs="Times New Roman"/>
        </w:rPr>
        <w:t>.</w:t>
      </w:r>
      <w:r w:rsidR="0059186C" w:rsidRPr="00A4203B">
        <w:rPr>
          <w:rFonts w:ascii="Times New Roman" w:hAnsi="Times New Roman" w:cs="Times New Roman"/>
        </w:rPr>
        <w:t xml:space="preserve"> Порядок формирования резервов предстоящих расходов и их исполь</w:t>
      </w:r>
      <w:r w:rsidR="00A454BC" w:rsidRPr="00A4203B">
        <w:rPr>
          <w:rFonts w:ascii="Times New Roman" w:hAnsi="Times New Roman" w:cs="Times New Roman"/>
        </w:rPr>
        <w:t>зования приведен в Приложении № 1</w:t>
      </w:r>
      <w:r w:rsidR="007921BA">
        <w:rPr>
          <w:rFonts w:ascii="Times New Roman" w:hAnsi="Times New Roman" w:cs="Times New Roman"/>
        </w:rPr>
        <w:t>5</w:t>
      </w:r>
      <w:r w:rsidR="0059186C" w:rsidRPr="00A4203B">
        <w:rPr>
          <w:rFonts w:ascii="Times New Roman" w:hAnsi="Times New Roman" w:cs="Times New Roman"/>
        </w:rPr>
        <w:t xml:space="preserve"> к учетной политике.</w:t>
      </w:r>
    </w:p>
    <w:p w:rsidR="00312DA3" w:rsidRPr="00A4203B" w:rsidRDefault="009D0F8E" w:rsidP="00DC2850">
      <w:pPr>
        <w:pStyle w:val="2"/>
        <w:contextualSpacing/>
        <w:rPr>
          <w:rFonts w:ascii="Times New Roman" w:eastAsia="Times New Roman" w:hAnsi="Times New Roman" w:cs="Times New Roman"/>
        </w:rPr>
      </w:pPr>
      <w:r>
        <w:rPr>
          <w:rStyle w:val="enumerated"/>
          <w:rFonts w:ascii="Times New Roman" w:eastAsia="Times New Roman" w:hAnsi="Times New Roman" w:cs="Times New Roman"/>
        </w:rPr>
        <w:t>1</w:t>
      </w:r>
      <w:r w:rsidRPr="00414C29">
        <w:rPr>
          <w:rStyle w:val="enumerated"/>
          <w:rFonts w:ascii="Times New Roman" w:eastAsia="Times New Roman" w:hAnsi="Times New Roman" w:cs="Times New Roman"/>
        </w:rPr>
        <w:t>4</w:t>
      </w:r>
      <w:r w:rsidR="0059186C" w:rsidRPr="00A4203B">
        <w:rPr>
          <w:rStyle w:val="enumerated"/>
          <w:rFonts w:ascii="Times New Roman" w:eastAsia="Times New Roman" w:hAnsi="Times New Roman" w:cs="Times New Roman"/>
        </w:rPr>
        <w:t>.</w:t>
      </w:r>
      <w:r w:rsidR="0059186C" w:rsidRPr="00A4203B">
        <w:rPr>
          <w:rFonts w:ascii="Times New Roman" w:eastAsia="Times New Roman" w:hAnsi="Times New Roman" w:cs="Times New Roman"/>
        </w:rPr>
        <w:t xml:space="preserve"> Санкционирование расходов</w:t>
      </w:r>
    </w:p>
    <w:p w:rsidR="001059A3" w:rsidRDefault="001059A3" w:rsidP="001059A3">
      <w:pPr>
        <w:widowControl w:val="0"/>
        <w:autoSpaceDE w:val="0"/>
        <w:autoSpaceDN w:val="0"/>
        <w:adjustRightInd w:val="0"/>
        <w:jc w:val="both"/>
        <w:divId w:val="252855724"/>
        <w:rPr>
          <w:rFonts w:eastAsia="Times New Roman"/>
        </w:rPr>
      </w:pPr>
      <w:r w:rsidRPr="001059A3">
        <w:rPr>
          <w:rFonts w:eastAsia="Times New Roman"/>
        </w:rPr>
        <w:t xml:space="preserve">     </w:t>
      </w:r>
      <w:r w:rsidR="009D0F8E">
        <w:rPr>
          <w:rFonts w:eastAsia="Times New Roman"/>
        </w:rPr>
        <w:t>1</w:t>
      </w:r>
      <w:r w:rsidR="009D0F8E" w:rsidRPr="00414C29">
        <w:rPr>
          <w:rFonts w:eastAsia="Times New Roman"/>
        </w:rPr>
        <w:t>4</w:t>
      </w:r>
      <w:r w:rsidRPr="001059A3">
        <w:rPr>
          <w:rFonts w:eastAsia="Times New Roman"/>
        </w:rPr>
        <w:t>.1. Учет принятых обязательств осуществляется на основании следующих документов, подтверждающих их принятие:</w:t>
      </w:r>
    </w:p>
    <w:p w:rsidR="00AB6E1B" w:rsidRPr="001059A3" w:rsidRDefault="00AB6E1B" w:rsidP="001059A3">
      <w:pPr>
        <w:widowControl w:val="0"/>
        <w:autoSpaceDE w:val="0"/>
        <w:autoSpaceDN w:val="0"/>
        <w:adjustRightInd w:val="0"/>
        <w:jc w:val="both"/>
        <w:divId w:val="252855724"/>
        <w:rPr>
          <w:rFonts w:eastAsia="Times New Roman"/>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9"/>
        <w:gridCol w:w="15"/>
        <w:gridCol w:w="4876"/>
      </w:tblGrid>
      <w:tr w:rsidR="001059A3" w:rsidRPr="001059A3" w:rsidTr="00674F0D">
        <w:trPr>
          <w:divId w:val="252855724"/>
        </w:trPr>
        <w:tc>
          <w:tcPr>
            <w:tcW w:w="4754" w:type="dxa"/>
            <w:gridSpan w:val="2"/>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Обязательства, отражаемые на счете</w:t>
            </w:r>
          </w:p>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0 502 01 000 "Принятые обязательства"</w:t>
            </w:r>
          </w:p>
        </w:tc>
        <w:tc>
          <w:tcPr>
            <w:tcW w:w="4876" w:type="dxa"/>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Документы-основания для отражения операций</w:t>
            </w:r>
          </w:p>
          <w:p w:rsidR="001059A3" w:rsidRPr="001059A3" w:rsidRDefault="001059A3" w:rsidP="001059A3">
            <w:pPr>
              <w:widowControl w:val="0"/>
              <w:autoSpaceDE w:val="0"/>
              <w:autoSpaceDN w:val="0"/>
              <w:adjustRightInd w:val="0"/>
              <w:jc w:val="both"/>
              <w:rPr>
                <w:rFonts w:eastAsia="Times New Roman"/>
                <w:sz w:val="18"/>
                <w:szCs w:val="18"/>
              </w:rPr>
            </w:pPr>
          </w:p>
        </w:tc>
      </w:tr>
      <w:tr w:rsidR="001059A3" w:rsidRPr="001059A3" w:rsidTr="00674F0D">
        <w:trPr>
          <w:divId w:val="252855724"/>
        </w:trPr>
        <w:tc>
          <w:tcPr>
            <w:tcW w:w="9630"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Расчеты с контрагентами</w:t>
            </w:r>
          </w:p>
        </w:tc>
      </w:tr>
      <w:tr w:rsidR="001059A3" w:rsidRPr="001059A3" w:rsidTr="00674F0D">
        <w:trPr>
          <w:divId w:val="252855724"/>
        </w:trPr>
        <w:tc>
          <w:tcPr>
            <w:tcW w:w="4739"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proofErr w:type="gramStart"/>
            <w:r w:rsidRPr="001059A3">
              <w:rPr>
                <w:rFonts w:eastAsia="Times New Roman"/>
                <w:sz w:val="18"/>
                <w:szCs w:val="18"/>
              </w:rPr>
              <w:t>Принятые</w:t>
            </w:r>
            <w:proofErr w:type="gramEnd"/>
            <w:r w:rsidRPr="001059A3">
              <w:rPr>
                <w:rFonts w:eastAsia="Times New Roman"/>
                <w:sz w:val="18"/>
                <w:szCs w:val="18"/>
              </w:rPr>
              <w:t xml:space="preserve"> на основании договоров (контрактов) с физическими и юридическими лицами, индивидуальными предпринимателями</w:t>
            </w:r>
          </w:p>
        </w:tc>
        <w:tc>
          <w:tcPr>
            <w:tcW w:w="4891"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Оформленные в виде единых документов договоры (контракты).</w:t>
            </w:r>
          </w:p>
          <w:p w:rsidR="001059A3" w:rsidRPr="001059A3" w:rsidRDefault="001059A3" w:rsidP="001059A3">
            <w:pPr>
              <w:widowControl w:val="0"/>
              <w:autoSpaceDE w:val="0"/>
              <w:autoSpaceDN w:val="0"/>
              <w:adjustRightInd w:val="0"/>
              <w:rPr>
                <w:rFonts w:eastAsia="Times New Roman"/>
                <w:sz w:val="18"/>
                <w:szCs w:val="18"/>
              </w:rPr>
            </w:pPr>
          </w:p>
        </w:tc>
      </w:tr>
      <w:tr w:rsidR="001059A3" w:rsidRPr="001059A3" w:rsidTr="00674F0D">
        <w:trPr>
          <w:divId w:val="252855724"/>
        </w:trPr>
        <w:tc>
          <w:tcPr>
            <w:tcW w:w="9630"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Расчеты с персоналом, иными физическими лицами</w:t>
            </w:r>
          </w:p>
        </w:tc>
      </w:tr>
      <w:tr w:rsidR="001059A3" w:rsidRPr="001059A3" w:rsidTr="00674F0D">
        <w:trPr>
          <w:divId w:val="252855724"/>
        </w:trPr>
        <w:tc>
          <w:tcPr>
            <w:tcW w:w="4739"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Обязательства, возникающие на основании трудовых договоров (контрактов) с сотрудниками учреждения</w:t>
            </w:r>
          </w:p>
        </w:tc>
        <w:tc>
          <w:tcPr>
            <w:tcW w:w="4891"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План финансово-хозяйственной деятельности (иные плановые документы)</w:t>
            </w:r>
          </w:p>
        </w:tc>
      </w:tr>
      <w:tr w:rsidR="001059A3" w:rsidRPr="001059A3" w:rsidTr="00674F0D">
        <w:trPr>
          <w:divId w:val="252855724"/>
        </w:trPr>
        <w:tc>
          <w:tcPr>
            <w:tcW w:w="9630"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lastRenderedPageBreak/>
              <w:t>Расчеты по уплате налогов, сборов и иных платежей в бюджеты</w:t>
            </w:r>
          </w:p>
        </w:tc>
      </w:tr>
      <w:tr w:rsidR="001059A3" w:rsidRPr="001059A3" w:rsidTr="00674F0D">
        <w:trPr>
          <w:divId w:val="252855724"/>
        </w:trPr>
        <w:tc>
          <w:tcPr>
            <w:tcW w:w="4739"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Обязательства по налогам, сборам и иным обязательным платежам в бюджет</w:t>
            </w:r>
          </w:p>
        </w:tc>
        <w:tc>
          <w:tcPr>
            <w:tcW w:w="4891"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 Декларации (расчеты, сведения);</w:t>
            </w:r>
          </w:p>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 регистры налогового и бухгалтерского учета</w:t>
            </w:r>
          </w:p>
        </w:tc>
      </w:tr>
      <w:tr w:rsidR="001059A3" w:rsidRPr="001059A3" w:rsidTr="00674F0D">
        <w:trPr>
          <w:divId w:val="252855724"/>
        </w:trPr>
        <w:tc>
          <w:tcPr>
            <w:tcW w:w="9630"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Иные расчеты</w:t>
            </w:r>
          </w:p>
        </w:tc>
      </w:tr>
      <w:tr w:rsidR="001059A3" w:rsidRPr="001059A3" w:rsidTr="00674F0D">
        <w:trPr>
          <w:divId w:val="252855724"/>
        </w:trPr>
        <w:tc>
          <w:tcPr>
            <w:tcW w:w="4739"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Обязательства, возникающие на основании судебных актов</w:t>
            </w:r>
          </w:p>
        </w:tc>
        <w:tc>
          <w:tcPr>
            <w:tcW w:w="4891"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 Исполнительный лист, оформленный на основании вступившего в законную силу судебного решения;</w:t>
            </w:r>
          </w:p>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 Судебный приказ</w:t>
            </w:r>
          </w:p>
          <w:p w:rsidR="001059A3" w:rsidRPr="001059A3" w:rsidRDefault="001059A3" w:rsidP="001059A3">
            <w:pPr>
              <w:widowControl w:val="0"/>
              <w:autoSpaceDE w:val="0"/>
              <w:autoSpaceDN w:val="0"/>
              <w:adjustRightInd w:val="0"/>
              <w:jc w:val="both"/>
              <w:rPr>
                <w:rFonts w:eastAsia="Times New Roman"/>
                <w:sz w:val="18"/>
                <w:szCs w:val="18"/>
              </w:rPr>
            </w:pPr>
          </w:p>
          <w:p w:rsidR="001059A3" w:rsidRPr="001059A3" w:rsidRDefault="001059A3" w:rsidP="001059A3">
            <w:pPr>
              <w:widowControl w:val="0"/>
              <w:autoSpaceDE w:val="0"/>
              <w:autoSpaceDN w:val="0"/>
              <w:adjustRightInd w:val="0"/>
              <w:rPr>
                <w:rFonts w:eastAsia="Times New Roman"/>
                <w:sz w:val="18"/>
                <w:szCs w:val="18"/>
              </w:rPr>
            </w:pPr>
          </w:p>
        </w:tc>
      </w:tr>
      <w:tr w:rsidR="001059A3" w:rsidRPr="001059A3" w:rsidTr="00674F0D">
        <w:trPr>
          <w:divId w:val="252855724"/>
        </w:trPr>
        <w:tc>
          <w:tcPr>
            <w:tcW w:w="4739"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Иные разовые расходы</w:t>
            </w:r>
          </w:p>
        </w:tc>
        <w:tc>
          <w:tcPr>
            <w:tcW w:w="4891"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Бухгалтерская справка (</w:t>
            </w:r>
            <w:hyperlink r:id="rId90" w:history="1">
              <w:r w:rsidRPr="001059A3">
                <w:rPr>
                  <w:rFonts w:eastAsia="Times New Roman"/>
                  <w:sz w:val="18"/>
                  <w:szCs w:val="18"/>
                </w:rPr>
                <w:t>ф. 0504833</w:t>
              </w:r>
            </w:hyperlink>
            <w:r w:rsidRPr="001059A3">
              <w:rPr>
                <w:rFonts w:eastAsia="Times New Roman"/>
                <w:sz w:val="18"/>
                <w:szCs w:val="18"/>
              </w:rPr>
              <w:t>), иной документ, подтверждающий факт и сумму обязательства, позволяющий однозначно классифицировать расходы по кодам бюджетной классификации</w:t>
            </w:r>
          </w:p>
        </w:tc>
      </w:tr>
    </w:tbl>
    <w:p w:rsidR="001059A3" w:rsidRPr="001059A3" w:rsidRDefault="001059A3" w:rsidP="001059A3">
      <w:pPr>
        <w:widowControl w:val="0"/>
        <w:autoSpaceDE w:val="0"/>
        <w:autoSpaceDN w:val="0"/>
        <w:adjustRightInd w:val="0"/>
        <w:jc w:val="both"/>
        <w:divId w:val="252855724"/>
        <w:rPr>
          <w:rFonts w:eastAsia="Times New Roman"/>
        </w:rPr>
      </w:pPr>
      <w:r w:rsidRPr="001059A3">
        <w:rPr>
          <w:rFonts w:eastAsia="Times New Roman"/>
        </w:rPr>
        <w:t xml:space="preserve">     </w:t>
      </w:r>
      <w:r w:rsidR="00DA5B7D" w:rsidRPr="0092191A">
        <w:rPr>
          <w:rFonts w:eastAsia="Times New Roman"/>
        </w:rPr>
        <w:t>1</w:t>
      </w:r>
      <w:r w:rsidR="009D0F8E" w:rsidRPr="00414C29">
        <w:rPr>
          <w:rFonts w:eastAsia="Times New Roman"/>
        </w:rPr>
        <w:t>4</w:t>
      </w:r>
      <w:r w:rsidRPr="001059A3">
        <w:rPr>
          <w:rFonts w:eastAsia="Times New Roman"/>
        </w:rPr>
        <w:t>.2. Учет принятых денежных обязательств осуществляется на основании следующих документов, подтверждающих их принятие:</w:t>
      </w:r>
    </w:p>
    <w:tbl>
      <w:tblPr>
        <w:tblW w:w="99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1"/>
        <w:gridCol w:w="4864"/>
        <w:gridCol w:w="16"/>
        <w:gridCol w:w="264"/>
      </w:tblGrid>
      <w:tr w:rsidR="001059A3" w:rsidRPr="001059A3" w:rsidTr="001059A3">
        <w:trPr>
          <w:divId w:val="252855724"/>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Виды денежных обязательств, отражаемых на счете 0 502 02 000 "Принятые денежные обязательства"</w:t>
            </w:r>
          </w:p>
        </w:tc>
        <w:tc>
          <w:tcPr>
            <w:tcW w:w="4864" w:type="dxa"/>
            <w:tcBorders>
              <w:top w:val="single" w:sz="4" w:space="0" w:color="auto"/>
              <w:left w:val="single" w:sz="4" w:space="0" w:color="auto"/>
              <w:bottom w:val="single" w:sz="4" w:space="0" w:color="auto"/>
              <w:right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Документы-основания для отражения операций</w:t>
            </w:r>
          </w:p>
          <w:p w:rsidR="001059A3" w:rsidRPr="001059A3" w:rsidRDefault="001059A3" w:rsidP="001059A3">
            <w:pPr>
              <w:widowControl w:val="0"/>
              <w:autoSpaceDE w:val="0"/>
              <w:autoSpaceDN w:val="0"/>
              <w:adjustRightInd w:val="0"/>
              <w:jc w:val="both"/>
              <w:rPr>
                <w:rFonts w:eastAsia="Times New Roman"/>
                <w:sz w:val="20"/>
                <w:szCs w:val="20"/>
              </w:rPr>
            </w:pPr>
          </w:p>
        </w:tc>
        <w:tc>
          <w:tcPr>
            <w:tcW w:w="280" w:type="dxa"/>
            <w:gridSpan w:val="2"/>
            <w:tcBorders>
              <w:top w:val="nil"/>
              <w:left w:val="nil"/>
              <w:bottom w:val="nil"/>
              <w:right w:val="nil"/>
            </w:tcBorders>
          </w:tcPr>
          <w:p w:rsidR="001059A3" w:rsidRPr="001059A3" w:rsidRDefault="001059A3" w:rsidP="001059A3">
            <w:pPr>
              <w:widowControl w:val="0"/>
              <w:autoSpaceDE w:val="0"/>
              <w:autoSpaceDN w:val="0"/>
              <w:adjustRightInd w:val="0"/>
              <w:jc w:val="both"/>
              <w:rPr>
                <w:rFonts w:eastAsia="Times New Roman"/>
                <w:sz w:val="20"/>
                <w:szCs w:val="20"/>
              </w:rPr>
            </w:pPr>
          </w:p>
        </w:tc>
      </w:tr>
      <w:tr w:rsidR="001059A3" w:rsidRPr="001059A3" w:rsidTr="001059A3">
        <w:trPr>
          <w:gridAfter w:val="1"/>
          <w:divId w:val="252855724"/>
          <w:wAfter w:w="264" w:type="dxa"/>
        </w:trPr>
        <w:tc>
          <w:tcPr>
            <w:tcW w:w="9641"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Расчеты с контрагентами по оплате товаров, работы, услуги, а также по арендной плате</w:t>
            </w:r>
          </w:p>
        </w:tc>
      </w:tr>
      <w:tr w:rsidR="001059A3" w:rsidRPr="001059A3" w:rsidTr="001059A3">
        <w:trPr>
          <w:gridAfter w:val="1"/>
          <w:divId w:val="252855724"/>
          <w:wAfter w:w="264" w:type="dxa"/>
        </w:trPr>
        <w:tc>
          <w:tcPr>
            <w:tcW w:w="9641"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На основании договоров (контрактов)</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В части кредиторской задолженности по контрактам (договорам), заключенным в прошлые годы</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Акт инвентаризации расчетов по состоянию на 1 января;</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Акт сверки взаимных расчетов по состоянию на 1 января</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В части авансовых платежей</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Договор (контракт), предусматривающий авансирование</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По договорам (контрактам), предусматривающим единовременную оплату по исполнению контрагентом своих обязательств</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Накладная;</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Акт о выполнении работ;</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Акт об оказании услуг;</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xml:space="preserve">- иной документ, подтверждающий исполнении обязательств контрагентом (в </w:t>
            </w:r>
            <w:proofErr w:type="spellStart"/>
            <w:r w:rsidRPr="001059A3">
              <w:rPr>
                <w:rFonts w:eastAsia="Times New Roman"/>
                <w:sz w:val="20"/>
                <w:szCs w:val="20"/>
              </w:rPr>
              <w:t>т.ч</w:t>
            </w:r>
            <w:proofErr w:type="spellEnd"/>
            <w:r w:rsidRPr="001059A3">
              <w:rPr>
                <w:rFonts w:eastAsia="Times New Roman"/>
                <w:sz w:val="20"/>
                <w:szCs w:val="20"/>
              </w:rPr>
              <w:t>. счет, счет-фактура)</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По договорам (контрактам), предусматривающим оплату частями по мере исполнения контрагентом своих обязательств</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Накладная;</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Акт о выполнении работ;</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Акт об оказании услуг;</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xml:space="preserve">- иной документ, подтверждающий исполнении обязательств контрагентом (в </w:t>
            </w:r>
            <w:proofErr w:type="spellStart"/>
            <w:r w:rsidRPr="001059A3">
              <w:rPr>
                <w:rFonts w:eastAsia="Times New Roman"/>
                <w:sz w:val="20"/>
                <w:szCs w:val="20"/>
              </w:rPr>
              <w:t>т.ч</w:t>
            </w:r>
            <w:proofErr w:type="spellEnd"/>
            <w:r w:rsidRPr="001059A3">
              <w:rPr>
                <w:rFonts w:eastAsia="Times New Roman"/>
                <w:sz w:val="20"/>
                <w:szCs w:val="20"/>
              </w:rPr>
              <w:t>. счет, счет-фактура)</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По договорам аренды, предусматривающим периодическую оплату в фиксированной сумме, определенной договором</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Договор аренды</w:t>
            </w:r>
          </w:p>
          <w:p w:rsidR="001059A3" w:rsidRPr="001059A3" w:rsidRDefault="001059A3" w:rsidP="001059A3">
            <w:pPr>
              <w:widowControl w:val="0"/>
              <w:autoSpaceDE w:val="0"/>
              <w:autoSpaceDN w:val="0"/>
              <w:adjustRightInd w:val="0"/>
              <w:rPr>
                <w:rFonts w:eastAsia="Times New Roman"/>
                <w:sz w:val="20"/>
                <w:szCs w:val="20"/>
              </w:rPr>
            </w:pPr>
          </w:p>
        </w:tc>
      </w:tr>
      <w:tr w:rsidR="001059A3" w:rsidRPr="001059A3" w:rsidTr="001059A3">
        <w:trPr>
          <w:gridAfter w:val="1"/>
          <w:divId w:val="252855724"/>
          <w:wAfter w:w="264" w:type="dxa"/>
        </w:trPr>
        <w:tc>
          <w:tcPr>
            <w:tcW w:w="9641"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Расчеты с персоналом</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Обязательства, возникающие на основании трудовых договоров (контрактов) с сотрудниками учреждения</w:t>
            </w:r>
          </w:p>
          <w:p w:rsidR="001059A3" w:rsidRPr="001059A3" w:rsidRDefault="001059A3" w:rsidP="001059A3">
            <w:pPr>
              <w:widowControl w:val="0"/>
              <w:autoSpaceDE w:val="0"/>
              <w:autoSpaceDN w:val="0"/>
              <w:adjustRightInd w:val="0"/>
              <w:rPr>
                <w:rFonts w:eastAsia="Times New Roman"/>
                <w:sz w:val="20"/>
                <w:szCs w:val="20"/>
              </w:rPr>
            </w:pP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Расчетная (расчетно-платежная) ведомость;</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Распоряжение о выплате</w:t>
            </w:r>
          </w:p>
          <w:p w:rsidR="001059A3" w:rsidRPr="001059A3" w:rsidRDefault="001059A3" w:rsidP="001059A3">
            <w:pPr>
              <w:widowControl w:val="0"/>
              <w:autoSpaceDE w:val="0"/>
              <w:autoSpaceDN w:val="0"/>
              <w:adjustRightInd w:val="0"/>
              <w:rPr>
                <w:rFonts w:eastAsia="Times New Roman"/>
                <w:sz w:val="20"/>
                <w:szCs w:val="20"/>
              </w:rPr>
            </w:pP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Обязательства, возникающие при осуществлении расчетов с подотчетными лицами</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Заявление сотрудника учреждения о выдаче ему денежных средств под отчет с указанием целевого предназначения аванса;</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утвержденный руководителем авансовый отчет (в случаях, когда расходы осуществлены работником за счет собственных средств)</w:t>
            </w:r>
          </w:p>
        </w:tc>
      </w:tr>
      <w:tr w:rsidR="001059A3" w:rsidRPr="001059A3" w:rsidTr="001059A3">
        <w:trPr>
          <w:gridAfter w:val="1"/>
          <w:divId w:val="252855724"/>
          <w:wAfter w:w="264" w:type="dxa"/>
        </w:trPr>
        <w:tc>
          <w:tcPr>
            <w:tcW w:w="9641"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Расчеты с иными физическими лицами</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Обязательства, возникающие в соответствии с законом, иным нормативным правовым актом</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Первичный документ, подтверждающий возникновение соответствующего обязательства</w:t>
            </w:r>
          </w:p>
        </w:tc>
      </w:tr>
      <w:tr w:rsidR="001059A3" w:rsidRPr="001059A3" w:rsidTr="001059A3">
        <w:trPr>
          <w:gridAfter w:val="1"/>
          <w:divId w:val="252855724"/>
          <w:wAfter w:w="264" w:type="dxa"/>
        </w:trPr>
        <w:tc>
          <w:tcPr>
            <w:tcW w:w="9641"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Расчеты по уплате налогов, сборов и иных платежей в бюджеты</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Обязательства по налогам, сборам и иным обязательным платежам в бюджет</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Декларации (расчеты, сведения);</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Регистры налогового и бухгалтерского учета</w:t>
            </w:r>
          </w:p>
        </w:tc>
      </w:tr>
      <w:tr w:rsidR="001059A3" w:rsidRPr="001059A3" w:rsidTr="001059A3">
        <w:trPr>
          <w:gridAfter w:val="1"/>
          <w:divId w:val="252855724"/>
          <w:wAfter w:w="264" w:type="dxa"/>
        </w:trPr>
        <w:tc>
          <w:tcPr>
            <w:tcW w:w="9641" w:type="dxa"/>
            <w:gridSpan w:val="3"/>
            <w:tcBorders>
              <w:top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20"/>
                <w:szCs w:val="20"/>
              </w:rPr>
            </w:pPr>
            <w:r w:rsidRPr="001059A3">
              <w:rPr>
                <w:rFonts w:eastAsia="Times New Roman"/>
                <w:sz w:val="20"/>
                <w:szCs w:val="20"/>
              </w:rPr>
              <w:t>Иные расчеты</w:t>
            </w:r>
          </w:p>
        </w:tc>
      </w:tr>
      <w:tr w:rsidR="001059A3" w:rsidRPr="001059A3" w:rsidTr="001059A3">
        <w:trPr>
          <w:gridAfter w:val="1"/>
          <w:divId w:val="252855724"/>
          <w:wAfter w:w="264" w:type="dxa"/>
        </w:trPr>
        <w:tc>
          <w:tcPr>
            <w:tcW w:w="4761"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Обязательства, возникающие на основании судебных актов</w:t>
            </w:r>
          </w:p>
        </w:tc>
        <w:tc>
          <w:tcPr>
            <w:tcW w:w="4880" w:type="dxa"/>
            <w:gridSpan w:val="2"/>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Исполнительный лист, оформленный на основании вступившего в законную силу судебного решения, с приложением заявления взыскателя с указанием банковских реквизитов счета, на который должны быть перечислены средства;</w:t>
            </w:r>
          </w:p>
          <w:p w:rsidR="001059A3" w:rsidRPr="001059A3" w:rsidRDefault="001059A3" w:rsidP="001059A3">
            <w:pPr>
              <w:widowControl w:val="0"/>
              <w:autoSpaceDE w:val="0"/>
              <w:autoSpaceDN w:val="0"/>
              <w:adjustRightInd w:val="0"/>
              <w:rPr>
                <w:rFonts w:eastAsia="Times New Roman"/>
                <w:sz w:val="20"/>
                <w:szCs w:val="20"/>
              </w:rPr>
            </w:pPr>
            <w:r w:rsidRPr="001059A3">
              <w:rPr>
                <w:rFonts w:eastAsia="Times New Roman"/>
                <w:sz w:val="20"/>
                <w:szCs w:val="20"/>
              </w:rPr>
              <w:t>- Судебный приказ</w:t>
            </w:r>
          </w:p>
        </w:tc>
      </w:tr>
    </w:tbl>
    <w:p w:rsidR="001059A3" w:rsidRPr="001059A3" w:rsidRDefault="001059A3" w:rsidP="001059A3">
      <w:pPr>
        <w:widowControl w:val="0"/>
        <w:autoSpaceDE w:val="0"/>
        <w:autoSpaceDN w:val="0"/>
        <w:adjustRightInd w:val="0"/>
        <w:jc w:val="both"/>
        <w:divId w:val="252855724"/>
        <w:rPr>
          <w:rFonts w:eastAsia="Times New Roman"/>
        </w:rPr>
      </w:pPr>
    </w:p>
    <w:p w:rsidR="001059A3" w:rsidRPr="001059A3" w:rsidRDefault="001059A3" w:rsidP="001059A3">
      <w:pPr>
        <w:widowControl w:val="0"/>
        <w:autoSpaceDE w:val="0"/>
        <w:autoSpaceDN w:val="0"/>
        <w:adjustRightInd w:val="0"/>
        <w:jc w:val="both"/>
        <w:divId w:val="252855724"/>
        <w:rPr>
          <w:rFonts w:eastAsia="Times New Roman"/>
        </w:rPr>
      </w:pPr>
      <w:r w:rsidRPr="001059A3">
        <w:rPr>
          <w:rFonts w:eastAsia="Times New Roman"/>
        </w:rPr>
        <w:lastRenderedPageBreak/>
        <w:t xml:space="preserve">       </w:t>
      </w:r>
      <w:r w:rsidR="00DA5B7D" w:rsidRPr="00DA5B7D">
        <w:rPr>
          <w:rFonts w:eastAsia="Times New Roman"/>
        </w:rPr>
        <w:t>1</w:t>
      </w:r>
      <w:r w:rsidR="009D0F8E" w:rsidRPr="009D0F8E">
        <w:rPr>
          <w:rFonts w:eastAsia="Times New Roman"/>
        </w:rPr>
        <w:t>4</w:t>
      </w:r>
      <w:r w:rsidRPr="001059A3">
        <w:rPr>
          <w:rFonts w:eastAsia="Times New Roman"/>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1059A3" w:rsidRPr="001059A3" w:rsidTr="001059A3">
        <w:trPr>
          <w:divId w:val="252855724"/>
        </w:trPr>
        <w:tc>
          <w:tcPr>
            <w:tcW w:w="4850"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Обязательства, отражаемые на счете</w:t>
            </w:r>
          </w:p>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0 502 07 000 "Принимаемые обязательства"</w:t>
            </w:r>
          </w:p>
        </w:tc>
        <w:tc>
          <w:tcPr>
            <w:tcW w:w="4896" w:type="dxa"/>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Документы-основания для отражения операций</w:t>
            </w:r>
          </w:p>
        </w:tc>
      </w:tr>
      <w:tr w:rsidR="001059A3" w:rsidRPr="001059A3" w:rsidTr="001059A3">
        <w:trPr>
          <w:divId w:val="252855724"/>
        </w:trPr>
        <w:tc>
          <w:tcPr>
            <w:tcW w:w="9746" w:type="dxa"/>
            <w:gridSpan w:val="2"/>
            <w:tcBorders>
              <w:top w:val="nil"/>
              <w:bottom w:val="single" w:sz="4" w:space="0" w:color="auto"/>
            </w:tcBorders>
          </w:tcPr>
          <w:p w:rsidR="001059A3" w:rsidRPr="001059A3" w:rsidRDefault="001059A3" w:rsidP="001059A3">
            <w:pPr>
              <w:widowControl w:val="0"/>
              <w:autoSpaceDE w:val="0"/>
              <w:autoSpaceDN w:val="0"/>
              <w:adjustRightInd w:val="0"/>
              <w:jc w:val="center"/>
              <w:rPr>
                <w:rFonts w:eastAsia="Times New Roman"/>
                <w:sz w:val="18"/>
                <w:szCs w:val="18"/>
              </w:rPr>
            </w:pPr>
            <w:r w:rsidRPr="001059A3">
              <w:rPr>
                <w:rFonts w:eastAsia="Times New Roman"/>
                <w:sz w:val="18"/>
                <w:szCs w:val="18"/>
              </w:rPr>
              <w:t>Осуществление закупок с использованием конкурентных процедур определения поставщика (подрядчика, исполнителя)</w:t>
            </w:r>
          </w:p>
        </w:tc>
      </w:tr>
      <w:tr w:rsidR="001059A3" w:rsidRPr="001059A3" w:rsidTr="001059A3">
        <w:trPr>
          <w:divId w:val="252855724"/>
        </w:trPr>
        <w:tc>
          <w:tcPr>
            <w:tcW w:w="4850" w:type="dxa"/>
            <w:tcBorders>
              <w:top w:val="single" w:sz="4" w:space="0" w:color="auto"/>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Обязательства, возникающие при объявлении о начале конкурентной процедуры определения поставщика (подрядчика, исполнителя)</w:t>
            </w:r>
          </w:p>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(кредит счета 0 502 07 000)</w:t>
            </w:r>
          </w:p>
        </w:tc>
        <w:tc>
          <w:tcPr>
            <w:tcW w:w="4896" w:type="dxa"/>
            <w:tcBorders>
              <w:top w:val="single" w:sz="4" w:space="0" w:color="auto"/>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Извещение о проведении конкурса, торгов, запроса котировок, запроса предложений</w:t>
            </w:r>
          </w:p>
          <w:p w:rsidR="001059A3" w:rsidRPr="001059A3" w:rsidRDefault="001059A3" w:rsidP="001059A3">
            <w:pPr>
              <w:widowControl w:val="0"/>
              <w:autoSpaceDE w:val="0"/>
              <w:autoSpaceDN w:val="0"/>
              <w:adjustRightInd w:val="0"/>
              <w:jc w:val="both"/>
              <w:rPr>
                <w:rFonts w:eastAsia="Times New Roman"/>
                <w:sz w:val="18"/>
                <w:szCs w:val="18"/>
              </w:rPr>
            </w:pPr>
          </w:p>
        </w:tc>
      </w:tr>
      <w:tr w:rsidR="001059A3" w:rsidRPr="001059A3" w:rsidTr="001059A3">
        <w:trPr>
          <w:divId w:val="252855724"/>
        </w:trPr>
        <w:tc>
          <w:tcPr>
            <w:tcW w:w="4850" w:type="dxa"/>
            <w:tcBorders>
              <w:top w:val="nil"/>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(дебет счета 0 502 07 000)</w:t>
            </w:r>
          </w:p>
        </w:tc>
        <w:tc>
          <w:tcPr>
            <w:tcW w:w="4896" w:type="dxa"/>
            <w:tcBorders>
              <w:top w:val="nil"/>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 xml:space="preserve"> контракт, договор</w:t>
            </w:r>
          </w:p>
          <w:p w:rsidR="001059A3" w:rsidRPr="001059A3" w:rsidRDefault="001059A3" w:rsidP="001059A3">
            <w:pPr>
              <w:widowControl w:val="0"/>
              <w:autoSpaceDE w:val="0"/>
              <w:autoSpaceDN w:val="0"/>
              <w:adjustRightInd w:val="0"/>
              <w:jc w:val="both"/>
              <w:rPr>
                <w:rFonts w:eastAsia="Times New Roman"/>
                <w:sz w:val="18"/>
                <w:szCs w:val="18"/>
              </w:rPr>
            </w:pPr>
          </w:p>
        </w:tc>
      </w:tr>
      <w:tr w:rsidR="001059A3" w:rsidRPr="001059A3" w:rsidTr="001059A3">
        <w:trPr>
          <w:divId w:val="252855724"/>
        </w:trPr>
        <w:tc>
          <w:tcPr>
            <w:tcW w:w="4850" w:type="dxa"/>
            <w:tcBorders>
              <w:top w:val="nil"/>
              <w:bottom w:val="single" w:sz="4" w:space="0" w:color="auto"/>
              <w:right w:val="nil"/>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1059A3">
              <w:rPr>
                <w:rFonts w:eastAsia="Times New Roman"/>
                <w:sz w:val="18"/>
                <w:szCs w:val="18"/>
              </w:rPr>
              <w:t>Красное</w:t>
            </w:r>
            <w:proofErr w:type="gramEnd"/>
            <w:r w:rsidRPr="001059A3">
              <w:rPr>
                <w:rFonts w:eastAsia="Times New Roman"/>
                <w:sz w:val="18"/>
                <w:szCs w:val="18"/>
              </w:rPr>
              <w:t xml:space="preserve"> </w:t>
            </w:r>
            <w:proofErr w:type="spellStart"/>
            <w:r w:rsidRPr="001059A3">
              <w:rPr>
                <w:rFonts w:eastAsia="Times New Roman"/>
                <w:sz w:val="18"/>
                <w:szCs w:val="18"/>
              </w:rPr>
              <w:t>сторно</w:t>
            </w:r>
            <w:proofErr w:type="spellEnd"/>
            <w:r w:rsidRPr="001059A3">
              <w:rPr>
                <w:rFonts w:eastAsia="Times New Roman"/>
                <w:sz w:val="18"/>
                <w:szCs w:val="18"/>
              </w:rPr>
              <w:t>")</w:t>
            </w:r>
          </w:p>
        </w:tc>
        <w:tc>
          <w:tcPr>
            <w:tcW w:w="4896" w:type="dxa"/>
            <w:tcBorders>
              <w:top w:val="nil"/>
              <w:left w:val="single" w:sz="4" w:space="0" w:color="auto"/>
              <w:bottom w:val="single" w:sz="4" w:space="0" w:color="auto"/>
            </w:tcBorders>
          </w:tcPr>
          <w:p w:rsidR="001059A3" w:rsidRPr="001059A3" w:rsidRDefault="001059A3" w:rsidP="001059A3">
            <w:pPr>
              <w:widowControl w:val="0"/>
              <w:autoSpaceDE w:val="0"/>
              <w:autoSpaceDN w:val="0"/>
              <w:adjustRightInd w:val="0"/>
              <w:rPr>
                <w:rFonts w:eastAsia="Times New Roman"/>
                <w:sz w:val="18"/>
                <w:szCs w:val="18"/>
              </w:rPr>
            </w:pPr>
            <w:r w:rsidRPr="001059A3">
              <w:rPr>
                <w:rFonts w:eastAsia="Times New Roman"/>
                <w:sz w:val="18"/>
                <w:szCs w:val="18"/>
              </w:rPr>
              <w:t>Протокол комиссии по осуществлению закупок</w:t>
            </w:r>
          </w:p>
          <w:p w:rsidR="001059A3" w:rsidRPr="001059A3" w:rsidRDefault="001059A3" w:rsidP="001059A3">
            <w:pPr>
              <w:widowControl w:val="0"/>
              <w:autoSpaceDE w:val="0"/>
              <w:autoSpaceDN w:val="0"/>
              <w:adjustRightInd w:val="0"/>
              <w:jc w:val="both"/>
              <w:rPr>
                <w:rFonts w:eastAsia="Times New Roman"/>
                <w:sz w:val="18"/>
                <w:szCs w:val="18"/>
              </w:rPr>
            </w:pPr>
          </w:p>
        </w:tc>
      </w:tr>
    </w:tbl>
    <w:p w:rsidR="001059A3" w:rsidRPr="001059A3" w:rsidRDefault="001C0479" w:rsidP="001059A3">
      <w:pPr>
        <w:widowControl w:val="0"/>
        <w:autoSpaceDE w:val="0"/>
        <w:autoSpaceDN w:val="0"/>
        <w:adjustRightInd w:val="0"/>
        <w:jc w:val="both"/>
        <w:divId w:val="252855724"/>
        <w:rPr>
          <w:rFonts w:eastAsia="Times New Roman"/>
        </w:rPr>
      </w:pPr>
      <w:r>
        <w:rPr>
          <w:rFonts w:eastAsia="Times New Roman"/>
        </w:rPr>
        <w:t xml:space="preserve">   </w:t>
      </w:r>
      <w:r w:rsidR="001059A3" w:rsidRPr="001059A3">
        <w:rPr>
          <w:rFonts w:eastAsia="Times New Roman"/>
        </w:rPr>
        <w:t xml:space="preserve"> </w:t>
      </w:r>
      <w:r w:rsidR="009D0F8E">
        <w:rPr>
          <w:rFonts w:eastAsia="Times New Roman"/>
        </w:rPr>
        <w:t>1</w:t>
      </w:r>
      <w:r w:rsidR="009D0F8E" w:rsidRPr="00414C29">
        <w:rPr>
          <w:rFonts w:eastAsia="Times New Roman"/>
        </w:rPr>
        <w:t>4</w:t>
      </w:r>
      <w:r w:rsidR="001059A3" w:rsidRPr="001059A3">
        <w:rPr>
          <w:rFonts w:eastAsia="Times New Roman"/>
        </w:rPr>
        <w:t>.4.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A4203B" w:rsidRPr="00DA5B7D" w:rsidRDefault="001059A3" w:rsidP="00DA5B7D">
      <w:pPr>
        <w:widowControl w:val="0"/>
        <w:autoSpaceDE w:val="0"/>
        <w:autoSpaceDN w:val="0"/>
        <w:adjustRightInd w:val="0"/>
        <w:jc w:val="both"/>
        <w:divId w:val="252855724"/>
        <w:rPr>
          <w:rFonts w:eastAsia="Times New Roman"/>
        </w:rPr>
      </w:pPr>
      <w:r w:rsidRPr="001059A3">
        <w:rPr>
          <w:rFonts w:eastAsia="Times New Roman"/>
        </w:rPr>
        <w:t xml:space="preserve">     </w:t>
      </w:r>
      <w:r w:rsidR="009D0F8E">
        <w:rPr>
          <w:rFonts w:eastAsia="Times New Roman"/>
        </w:rPr>
        <w:t>1</w:t>
      </w:r>
      <w:r w:rsidR="009D0F8E" w:rsidRPr="00414C29">
        <w:rPr>
          <w:rFonts w:eastAsia="Times New Roman"/>
        </w:rPr>
        <w:t>4</w:t>
      </w:r>
      <w:r w:rsidRPr="001059A3">
        <w:rPr>
          <w:rFonts w:eastAsia="Times New Roman"/>
        </w:rPr>
        <w:t xml:space="preserve">.5. 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w:t>
      </w:r>
      <w:hyperlink r:id="rId91" w:anchor="/document/12181733/entry/50690000">
        <w:r w:rsidRPr="001059A3">
          <w:rPr>
            <w:rFonts w:eastAsia="Times New Roman"/>
          </w:rPr>
          <w:t>счета 0 506 90 000</w:t>
        </w:r>
      </w:hyperlink>
      <w:r w:rsidRPr="001059A3">
        <w:rPr>
          <w:rFonts w:eastAsia="Times New Roman"/>
        </w:rPr>
        <w:t xml:space="preserve"> "Право на принятие обязательств на иные очередные годы (за пределами планового периода)" и кредиту соответствующих счетов аналитического учета </w:t>
      </w:r>
      <w:hyperlink r:id="rId92" w:anchor="/document/12181733/entry/50290">
        <w:r w:rsidRPr="001059A3">
          <w:rPr>
            <w:rFonts w:eastAsia="Times New Roman"/>
          </w:rPr>
          <w:t>счета 0 502 99 000</w:t>
        </w:r>
      </w:hyperlink>
      <w:r w:rsidRPr="001059A3">
        <w:rPr>
          <w:rFonts w:eastAsia="Times New Roman"/>
        </w:rPr>
        <w:t xml:space="preserve">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отражаются прямой бухгалтерской записью по дебету </w:t>
      </w:r>
      <w:hyperlink r:id="rId93" w:anchor="/document/12181733/entry/50290">
        <w:r w:rsidRPr="001059A3">
          <w:rPr>
            <w:rFonts w:eastAsia="Times New Roman"/>
          </w:rPr>
          <w:t>счета 0 502 99 000</w:t>
        </w:r>
      </w:hyperlink>
      <w:r w:rsidRPr="001059A3">
        <w:rPr>
          <w:rFonts w:eastAsia="Times New Roman"/>
        </w:rPr>
        <w:t xml:space="preserve"> и кредиту </w:t>
      </w:r>
      <w:hyperlink r:id="rId94" w:anchor="/document/12181733/entry/502010">
        <w:r w:rsidRPr="001059A3">
          <w:rPr>
            <w:rFonts w:eastAsia="Times New Roman"/>
          </w:rPr>
          <w:t>счета 0 502 01 000</w:t>
        </w:r>
      </w:hyperlink>
      <w:r w:rsidRPr="001059A3">
        <w:rPr>
          <w:rFonts w:eastAsia="Times New Roman"/>
        </w:rPr>
        <w:t>.</w:t>
      </w:r>
    </w:p>
    <w:p w:rsidR="00312DA3" w:rsidRPr="00A4203B" w:rsidRDefault="009D0F8E" w:rsidP="00DC2850">
      <w:pPr>
        <w:pStyle w:val="2"/>
        <w:contextualSpacing/>
        <w:rPr>
          <w:rFonts w:ascii="Times New Roman" w:eastAsia="Times New Roman" w:hAnsi="Times New Roman" w:cs="Times New Roman"/>
        </w:rPr>
      </w:pPr>
      <w:r>
        <w:rPr>
          <w:rStyle w:val="enumerated"/>
          <w:rFonts w:ascii="Times New Roman" w:eastAsia="Times New Roman" w:hAnsi="Times New Roman" w:cs="Times New Roman"/>
        </w:rPr>
        <w:t>1</w:t>
      </w:r>
      <w:r w:rsidRPr="00414C29">
        <w:rPr>
          <w:rStyle w:val="enumerated"/>
          <w:rFonts w:ascii="Times New Roman" w:eastAsia="Times New Roman" w:hAnsi="Times New Roman" w:cs="Times New Roman"/>
        </w:rPr>
        <w:t>5</w:t>
      </w:r>
      <w:r w:rsidR="0059186C" w:rsidRPr="00A4203B">
        <w:rPr>
          <w:rStyle w:val="enumerated"/>
          <w:rFonts w:ascii="Times New Roman" w:eastAsia="Times New Roman" w:hAnsi="Times New Roman" w:cs="Times New Roman"/>
        </w:rPr>
        <w:t>.</w:t>
      </w:r>
      <w:r w:rsidR="0059186C" w:rsidRPr="00A4203B">
        <w:rPr>
          <w:rFonts w:ascii="Times New Roman" w:eastAsia="Times New Roman" w:hAnsi="Times New Roman" w:cs="Times New Roman"/>
        </w:rPr>
        <w:t xml:space="preserve"> Учет на забалансовых счетах</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.1.</w:t>
      </w:r>
      <w:r w:rsidR="0059186C" w:rsidRPr="00A4203B">
        <w:rPr>
          <w:rFonts w:ascii="Times New Roman" w:hAnsi="Times New Roman" w:cs="Times New Roman"/>
        </w:rPr>
        <w:t xml:space="preserve"> Учет на забалансовых счетах осуществляется в соответствии с требованиями </w:t>
      </w:r>
      <w:hyperlink r:id="rId95" w:anchor="/document/12180849/entry/2332" w:tgtFrame="_blank" w:tooltip="Открыть документ в системе Гарант" w:history="1">
        <w:r w:rsidR="0059186C" w:rsidRPr="00A4203B">
          <w:rPr>
            <w:rStyle w:val="a3"/>
            <w:rFonts w:ascii="Times New Roman" w:hAnsi="Times New Roman" w:cs="Times New Roman"/>
          </w:rPr>
          <w:t>п.п.332 - 394</w:t>
        </w:r>
      </w:hyperlink>
      <w:r w:rsidR="00414C29">
        <w:rPr>
          <w:rFonts w:ascii="Times New Roman" w:hAnsi="Times New Roman" w:cs="Times New Roman"/>
        </w:rPr>
        <w:t xml:space="preserve"> Инструкции №</w:t>
      </w:r>
      <w:r w:rsidR="0059186C" w:rsidRPr="00A4203B">
        <w:rPr>
          <w:rFonts w:ascii="Times New Roman" w:hAnsi="Times New Roman" w:cs="Times New Roman"/>
        </w:rPr>
        <w:t xml:space="preserve"> 157н.</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.2.</w:t>
      </w:r>
      <w:r w:rsidR="0059186C" w:rsidRPr="00A4203B">
        <w:rPr>
          <w:rFonts w:ascii="Times New Roman" w:hAnsi="Times New Roman" w:cs="Times New Roman"/>
        </w:rPr>
        <w:t xml:space="preserve"> Имущество, учитываемое на забалансовых счетах, отражается:</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в условной оценке 1 объект, 1 рубль - при нулевой остаточной стоимости или пр</w:t>
      </w:r>
      <w:r w:rsidR="001562F9" w:rsidRPr="00A4203B">
        <w:rPr>
          <w:rFonts w:ascii="Times New Roman" w:hAnsi="Times New Roman" w:cs="Times New Roman"/>
        </w:rPr>
        <w:t>и отсутствии стоимостных оценок.</w:t>
      </w:r>
    </w:p>
    <w:p w:rsidR="00AA28CE" w:rsidRPr="00DA5B7D" w:rsidRDefault="009D0F8E" w:rsidP="00520F1E">
      <w:pPr>
        <w:pStyle w:val="a5"/>
        <w:contextualSpacing/>
        <w:rPr>
          <w:rFonts w:ascii="Times New Roman" w:eastAsia="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.3.</w:t>
      </w:r>
      <w:r w:rsidR="0059186C" w:rsidRPr="00A4203B">
        <w:rPr>
          <w:rFonts w:ascii="Times New Roman" w:hAnsi="Times New Roman" w:cs="Times New Roman"/>
        </w:rPr>
        <w:t xml:space="preserve"> </w:t>
      </w:r>
      <w:r w:rsidR="00520F1E" w:rsidRPr="00A4203B">
        <w:rPr>
          <w:rFonts w:ascii="Times New Roman" w:eastAsia="Times New Roman" w:hAnsi="Times New Roman" w:cs="Times New Roman"/>
        </w:rPr>
        <w:t>В разрезе кодов вида деятельности (финансового обеспечения) учет ведется на следующих забалансовых счетах: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685"/>
        <w:gridCol w:w="5103"/>
      </w:tblGrid>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 </w:t>
            </w:r>
          </w:p>
          <w:p w:rsidR="00520F1E" w:rsidRPr="00A4203B" w:rsidRDefault="00520F1E" w:rsidP="00520F1E">
            <w:pPr>
              <w:jc w:val="both"/>
              <w:rPr>
                <w:rFonts w:eastAsia="Times New Roman"/>
                <w:sz w:val="20"/>
                <w:szCs w:val="20"/>
              </w:rPr>
            </w:pPr>
            <w:r w:rsidRPr="00A4203B">
              <w:rPr>
                <w:rFonts w:eastAsia="Times New Roman"/>
                <w:sz w:val="20"/>
                <w:szCs w:val="20"/>
              </w:rPr>
              <w:t>Забалансового</w:t>
            </w:r>
          </w:p>
          <w:p w:rsidR="00520F1E" w:rsidRPr="00A4203B" w:rsidRDefault="00520F1E" w:rsidP="00520F1E">
            <w:pPr>
              <w:jc w:val="both"/>
              <w:rPr>
                <w:rFonts w:eastAsia="Times New Roman"/>
                <w:sz w:val="20"/>
                <w:szCs w:val="20"/>
              </w:rPr>
            </w:pPr>
            <w:r w:rsidRPr="00A4203B">
              <w:rPr>
                <w:rFonts w:eastAsia="Times New Roman"/>
                <w:sz w:val="20"/>
                <w:szCs w:val="20"/>
              </w:rPr>
              <w:t xml:space="preserve"> счета</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Наименование</w:t>
            </w:r>
          </w:p>
          <w:p w:rsidR="00520F1E" w:rsidRPr="00A4203B" w:rsidRDefault="00520F1E" w:rsidP="00520F1E">
            <w:pPr>
              <w:jc w:val="both"/>
              <w:rPr>
                <w:rFonts w:eastAsia="Times New Roman"/>
                <w:sz w:val="20"/>
                <w:szCs w:val="20"/>
              </w:rPr>
            </w:pPr>
            <w:r w:rsidRPr="00A4203B">
              <w:rPr>
                <w:rFonts w:eastAsia="Times New Roman"/>
                <w:sz w:val="20"/>
                <w:szCs w:val="20"/>
              </w:rPr>
              <w:t>забалансового счета</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Что учитывается</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01.11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Недвижимое имущество в пользовании по договорам безвозмездного пользования</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-Стоимость земельных участков,</w:t>
            </w:r>
          </w:p>
          <w:p w:rsidR="00520F1E" w:rsidRPr="00A4203B" w:rsidRDefault="00520F1E" w:rsidP="00520F1E">
            <w:pPr>
              <w:jc w:val="both"/>
              <w:rPr>
                <w:rFonts w:eastAsia="Times New Roman"/>
                <w:sz w:val="20"/>
                <w:szCs w:val="20"/>
              </w:rPr>
            </w:pPr>
            <w:r w:rsidRPr="00A4203B">
              <w:rPr>
                <w:rFonts w:eastAsia="Times New Roman"/>
                <w:sz w:val="20"/>
                <w:szCs w:val="20"/>
              </w:rPr>
              <w:t>-Стоимость недвижимого имущества по договорам безвозмездного пользования</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01.31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Иное движимое имущество в пользовании по договорам безвозмездного пользования</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 Стоимость программного обеспечения, неисключительные права.</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lastRenderedPageBreak/>
              <w:t>02.1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ОС, </w:t>
            </w:r>
            <w:proofErr w:type="gramStart"/>
            <w:r w:rsidRPr="00A4203B">
              <w:rPr>
                <w:rFonts w:eastAsia="Times New Roman"/>
                <w:sz w:val="20"/>
                <w:szCs w:val="20"/>
              </w:rPr>
              <w:t>принятые</w:t>
            </w:r>
            <w:proofErr w:type="gramEnd"/>
            <w:r w:rsidRPr="00A4203B">
              <w:rPr>
                <w:rFonts w:eastAsia="Times New Roman"/>
                <w:sz w:val="20"/>
                <w:szCs w:val="20"/>
              </w:rPr>
              <w:t xml:space="preserve"> на ответственное хранение</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ОС, </w:t>
            </w:r>
            <w:proofErr w:type="gramStart"/>
            <w:r w:rsidRPr="00A4203B">
              <w:rPr>
                <w:rFonts w:eastAsia="Times New Roman"/>
                <w:sz w:val="20"/>
                <w:szCs w:val="20"/>
              </w:rPr>
              <w:t>принятые</w:t>
            </w:r>
            <w:proofErr w:type="gramEnd"/>
            <w:r w:rsidRPr="00A4203B">
              <w:rPr>
                <w:rFonts w:eastAsia="Times New Roman"/>
                <w:sz w:val="20"/>
                <w:szCs w:val="20"/>
              </w:rPr>
              <w:t xml:space="preserve"> на ответственное хранение</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02.2</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МЗ, подлежащие предметно-количественному учету</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МЗ </w:t>
            </w:r>
            <w:proofErr w:type="gramStart"/>
            <w:r w:rsidRPr="00A4203B">
              <w:rPr>
                <w:rFonts w:eastAsia="Times New Roman"/>
                <w:sz w:val="20"/>
                <w:szCs w:val="20"/>
              </w:rPr>
              <w:t>принятые</w:t>
            </w:r>
            <w:proofErr w:type="gramEnd"/>
            <w:r w:rsidRPr="00A4203B">
              <w:rPr>
                <w:rFonts w:eastAsia="Times New Roman"/>
                <w:sz w:val="20"/>
                <w:szCs w:val="20"/>
              </w:rPr>
              <w:t xml:space="preserve"> на хранение</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03.1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Бланки строгой отчетности</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-бланки больничных листов</w:t>
            </w:r>
          </w:p>
          <w:p w:rsidR="00520F1E" w:rsidRPr="00A4203B" w:rsidRDefault="00520F1E" w:rsidP="00520F1E">
            <w:pPr>
              <w:jc w:val="both"/>
              <w:rPr>
                <w:rFonts w:eastAsia="Times New Roman"/>
                <w:sz w:val="20"/>
                <w:szCs w:val="20"/>
              </w:rPr>
            </w:pPr>
            <w:r w:rsidRPr="00A4203B">
              <w:rPr>
                <w:rFonts w:eastAsia="Times New Roman"/>
                <w:sz w:val="20"/>
                <w:szCs w:val="20"/>
              </w:rPr>
              <w:t>-бланки рецептурные</w:t>
            </w:r>
          </w:p>
          <w:p w:rsidR="00520F1E" w:rsidRPr="00A4203B" w:rsidRDefault="00520F1E" w:rsidP="00520F1E">
            <w:pPr>
              <w:jc w:val="both"/>
              <w:rPr>
                <w:rFonts w:eastAsia="Times New Roman"/>
                <w:sz w:val="20"/>
                <w:szCs w:val="20"/>
              </w:rPr>
            </w:pPr>
            <w:r w:rsidRPr="00A4203B">
              <w:rPr>
                <w:rFonts w:eastAsia="Times New Roman"/>
                <w:sz w:val="20"/>
                <w:szCs w:val="20"/>
              </w:rPr>
              <w:t>-вкладыши к трудовым книжкам</w:t>
            </w:r>
          </w:p>
          <w:p w:rsidR="00520F1E" w:rsidRPr="00A4203B" w:rsidRDefault="00520F1E" w:rsidP="00520F1E">
            <w:pPr>
              <w:jc w:val="both"/>
              <w:rPr>
                <w:rFonts w:eastAsia="Times New Roman"/>
                <w:sz w:val="20"/>
                <w:szCs w:val="20"/>
              </w:rPr>
            </w:pPr>
            <w:r w:rsidRPr="00A4203B">
              <w:rPr>
                <w:rFonts w:eastAsia="Times New Roman"/>
                <w:sz w:val="20"/>
                <w:szCs w:val="20"/>
              </w:rPr>
              <w:t>-испорченные бланки больничных листов</w:t>
            </w:r>
          </w:p>
          <w:p w:rsidR="00520F1E" w:rsidRPr="00A4203B" w:rsidRDefault="00520F1E" w:rsidP="00520F1E">
            <w:pPr>
              <w:jc w:val="both"/>
              <w:rPr>
                <w:rFonts w:eastAsia="Times New Roman"/>
                <w:sz w:val="20"/>
                <w:szCs w:val="20"/>
              </w:rPr>
            </w:pPr>
            <w:r w:rsidRPr="00A4203B">
              <w:rPr>
                <w:rFonts w:eastAsia="Times New Roman"/>
                <w:sz w:val="20"/>
                <w:szCs w:val="20"/>
              </w:rPr>
              <w:t>-испорченные бланки родовых сертификатов</w:t>
            </w:r>
          </w:p>
          <w:p w:rsidR="00520F1E" w:rsidRPr="00A4203B" w:rsidRDefault="00520F1E" w:rsidP="00520F1E">
            <w:pPr>
              <w:jc w:val="both"/>
              <w:rPr>
                <w:rFonts w:eastAsia="Times New Roman"/>
                <w:sz w:val="20"/>
                <w:szCs w:val="20"/>
              </w:rPr>
            </w:pPr>
            <w:r w:rsidRPr="00A4203B">
              <w:rPr>
                <w:rFonts w:eastAsia="Times New Roman"/>
                <w:sz w:val="20"/>
                <w:szCs w:val="20"/>
              </w:rPr>
              <w:t>-квитанционные бланки</w:t>
            </w:r>
          </w:p>
          <w:p w:rsidR="00520F1E" w:rsidRPr="00A4203B" w:rsidRDefault="00520F1E" w:rsidP="00520F1E">
            <w:pPr>
              <w:jc w:val="both"/>
              <w:rPr>
                <w:rFonts w:eastAsia="Times New Roman"/>
                <w:sz w:val="20"/>
                <w:szCs w:val="20"/>
              </w:rPr>
            </w:pPr>
            <w:r w:rsidRPr="00A4203B">
              <w:rPr>
                <w:rFonts w:eastAsia="Times New Roman"/>
                <w:sz w:val="20"/>
                <w:szCs w:val="20"/>
              </w:rPr>
              <w:t xml:space="preserve">-медицинские справки </w:t>
            </w:r>
          </w:p>
          <w:p w:rsidR="00520F1E" w:rsidRPr="00A4203B" w:rsidRDefault="00520F1E" w:rsidP="00520F1E">
            <w:pPr>
              <w:jc w:val="both"/>
              <w:rPr>
                <w:rFonts w:eastAsia="Times New Roman"/>
                <w:sz w:val="20"/>
                <w:szCs w:val="20"/>
              </w:rPr>
            </w:pPr>
            <w:r w:rsidRPr="00A4203B">
              <w:rPr>
                <w:rFonts w:eastAsia="Times New Roman"/>
                <w:sz w:val="20"/>
                <w:szCs w:val="20"/>
              </w:rPr>
              <w:t>-родовые сертификаты</w:t>
            </w:r>
          </w:p>
          <w:p w:rsidR="00520F1E" w:rsidRDefault="00520F1E" w:rsidP="00520F1E">
            <w:pPr>
              <w:jc w:val="both"/>
              <w:rPr>
                <w:rFonts w:eastAsia="Times New Roman"/>
                <w:sz w:val="20"/>
                <w:szCs w:val="20"/>
              </w:rPr>
            </w:pPr>
            <w:r w:rsidRPr="00A4203B">
              <w:rPr>
                <w:rFonts w:eastAsia="Times New Roman"/>
                <w:sz w:val="20"/>
                <w:szCs w:val="20"/>
              </w:rPr>
              <w:t>-трудовые книжки</w:t>
            </w:r>
          </w:p>
          <w:p w:rsidR="00520F1E" w:rsidRPr="00A4203B" w:rsidRDefault="00520F1E" w:rsidP="00520F1E">
            <w:pPr>
              <w:jc w:val="both"/>
              <w:rPr>
                <w:rFonts w:eastAsia="Times New Roman"/>
                <w:sz w:val="20"/>
                <w:szCs w:val="20"/>
              </w:rPr>
            </w:pPr>
            <w:r w:rsidRPr="00A4203B">
              <w:rPr>
                <w:rFonts w:eastAsia="Times New Roman"/>
                <w:sz w:val="20"/>
                <w:szCs w:val="20"/>
              </w:rPr>
              <w:t>- топливные карты</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04</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Задолженность неплатежеспособных дебиторов</w:t>
            </w:r>
          </w:p>
        </w:tc>
        <w:tc>
          <w:tcPr>
            <w:tcW w:w="5103" w:type="dxa"/>
          </w:tcPr>
          <w:p w:rsidR="00520F1E" w:rsidRPr="00A4203B" w:rsidRDefault="001C0479" w:rsidP="00520F1E">
            <w:pPr>
              <w:jc w:val="both"/>
              <w:rPr>
                <w:rFonts w:eastAsia="Times New Roman"/>
                <w:sz w:val="20"/>
                <w:szCs w:val="20"/>
              </w:rPr>
            </w:pPr>
            <w:r>
              <w:rPr>
                <w:rFonts w:eastAsia="Times New Roman"/>
                <w:sz w:val="20"/>
                <w:szCs w:val="20"/>
              </w:rPr>
              <w:t>Задолженность</w:t>
            </w:r>
            <w:r w:rsidR="00520F1E" w:rsidRPr="00A4203B">
              <w:rPr>
                <w:rFonts w:eastAsia="Times New Roman"/>
                <w:sz w:val="20"/>
                <w:szCs w:val="20"/>
              </w:rPr>
              <w:t xml:space="preserve"> неплатежеспособных дебиторов с истекшим сроком исковой давности</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09</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Запасные части к транспортным средствам, выданные взамен </w:t>
            </w:r>
            <w:proofErr w:type="gramStart"/>
            <w:r w:rsidRPr="00A4203B">
              <w:rPr>
                <w:rFonts w:eastAsia="Times New Roman"/>
                <w:sz w:val="20"/>
                <w:szCs w:val="20"/>
              </w:rPr>
              <w:t>изношенных</w:t>
            </w:r>
            <w:proofErr w:type="gramEnd"/>
          </w:p>
        </w:tc>
        <w:tc>
          <w:tcPr>
            <w:tcW w:w="5103" w:type="dxa"/>
          </w:tcPr>
          <w:p w:rsidR="00520F1E" w:rsidRPr="00A4203B" w:rsidRDefault="00954C5B" w:rsidP="00520F1E">
            <w:pPr>
              <w:jc w:val="both"/>
              <w:rPr>
                <w:rFonts w:eastAsia="Times New Roman"/>
                <w:sz w:val="20"/>
                <w:szCs w:val="20"/>
              </w:rPr>
            </w:pPr>
            <w:r w:rsidRPr="00954C5B">
              <w:rPr>
                <w:rFonts w:eastAsia="Times New Roman"/>
                <w:sz w:val="20"/>
                <w:szCs w:val="20"/>
              </w:rPr>
              <w:t xml:space="preserve">Запасные части к транспортным средствам, выданные взамен </w:t>
            </w:r>
            <w:proofErr w:type="gramStart"/>
            <w:r w:rsidRPr="00954C5B">
              <w:rPr>
                <w:rFonts w:eastAsia="Times New Roman"/>
                <w:sz w:val="20"/>
                <w:szCs w:val="20"/>
              </w:rPr>
              <w:t>изношенных</w:t>
            </w:r>
            <w:proofErr w:type="gramEnd"/>
          </w:p>
        </w:tc>
      </w:tr>
      <w:tr w:rsidR="00520F1E" w:rsidRPr="00A4203B" w:rsidTr="00E827A4">
        <w:trPr>
          <w:trHeight w:val="900"/>
        </w:trPr>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17.01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Поступления денежных средств на счета учреждения</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Поступления денежных средств на счета учреждения открытых к счету 020100000 «Денежные средства учреждения» </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17.03</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Поступления денежных средств на счета учреждения</w:t>
            </w:r>
          </w:p>
        </w:tc>
        <w:tc>
          <w:tcPr>
            <w:tcW w:w="5103" w:type="dxa"/>
          </w:tcPr>
          <w:p w:rsidR="00520F1E" w:rsidRDefault="00520F1E" w:rsidP="00520F1E">
            <w:pPr>
              <w:jc w:val="both"/>
              <w:rPr>
                <w:rFonts w:eastAsia="Times New Roman"/>
                <w:sz w:val="20"/>
                <w:szCs w:val="20"/>
              </w:rPr>
            </w:pPr>
            <w:r w:rsidRPr="00A4203B">
              <w:rPr>
                <w:rFonts w:eastAsia="Times New Roman"/>
                <w:sz w:val="20"/>
                <w:szCs w:val="20"/>
              </w:rPr>
              <w:t>Поступления денежных средств на счета учреждения открытых к счету 020123000 «Денежные средства учреждения в кредитной организации в пути»</w:t>
            </w:r>
          </w:p>
          <w:p w:rsidR="008A1CB4" w:rsidRPr="00A4203B" w:rsidRDefault="008A1CB4" w:rsidP="00520F1E">
            <w:pPr>
              <w:jc w:val="both"/>
              <w:rPr>
                <w:rFonts w:eastAsia="Times New Roman"/>
                <w:sz w:val="20"/>
                <w:szCs w:val="20"/>
              </w:rPr>
            </w:pP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17.30</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Поступления денежных средств на счет 40116</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Поступления денежных средств на счета учреждения открытых к счету 021003000 «Расчеты с финансовым органом по наличным денежным средствам»</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17.34</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Поступления денежных сре</w:t>
            </w:r>
            <w:proofErr w:type="gramStart"/>
            <w:r w:rsidRPr="00A4203B">
              <w:rPr>
                <w:rFonts w:eastAsia="Times New Roman"/>
                <w:sz w:val="20"/>
                <w:szCs w:val="20"/>
              </w:rPr>
              <w:t>дств в к</w:t>
            </w:r>
            <w:proofErr w:type="gramEnd"/>
            <w:r w:rsidRPr="00A4203B">
              <w:rPr>
                <w:rFonts w:eastAsia="Times New Roman"/>
                <w:sz w:val="20"/>
                <w:szCs w:val="20"/>
              </w:rPr>
              <w:t>ассу учреждения</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Поступления денежных средств на счета учреждения открытых к счету 020134000 «Касса» </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18.01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Выбытие денежных средств со счетов учреждения</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Выбытие денежных средств со счетов учреждения открытых к счету 020100000 «Денежные средства учреждения»</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18.30</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Выбытие денежных средств со счета 40116</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Выбытие денежных средств со счетов учреждения открытых к счету 021003000 «Расчеты с финансовым органом по наличным денежным средствам»</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18.34</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Выбытие денежных средств со счета кассы</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Выбытие денежных средств со счетов учреждения открытых к счету 020134000 «Касса»</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20</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Задолженность, не востребованная кредиторами</w:t>
            </w:r>
          </w:p>
        </w:tc>
        <w:tc>
          <w:tcPr>
            <w:tcW w:w="5103" w:type="dxa"/>
          </w:tcPr>
          <w:p w:rsidR="00520F1E" w:rsidRPr="00A4203B" w:rsidRDefault="001C0479" w:rsidP="001C0479">
            <w:pPr>
              <w:jc w:val="both"/>
              <w:rPr>
                <w:rFonts w:eastAsia="Times New Roman"/>
                <w:sz w:val="20"/>
                <w:szCs w:val="20"/>
              </w:rPr>
            </w:pPr>
            <w:r>
              <w:rPr>
                <w:rFonts w:eastAsia="Times New Roman"/>
                <w:sz w:val="20"/>
                <w:szCs w:val="20"/>
              </w:rPr>
              <w:t>З</w:t>
            </w:r>
            <w:r w:rsidR="00520F1E" w:rsidRPr="00A4203B">
              <w:rPr>
                <w:rFonts w:eastAsia="Times New Roman"/>
                <w:sz w:val="20"/>
                <w:szCs w:val="20"/>
              </w:rPr>
              <w:t>адолженность невостребованная кредиторами с истекшим сроком исковой давности</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21.24</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Машины и оборудование – особо ценное движимое имущество</w:t>
            </w:r>
          </w:p>
        </w:tc>
        <w:tc>
          <w:tcPr>
            <w:tcW w:w="5103" w:type="dxa"/>
          </w:tcPr>
          <w:p w:rsidR="00520F1E" w:rsidRPr="00A4203B" w:rsidRDefault="00520F1E" w:rsidP="001C0479">
            <w:pPr>
              <w:jc w:val="both"/>
              <w:rPr>
                <w:rFonts w:eastAsia="Times New Roman"/>
                <w:sz w:val="20"/>
                <w:szCs w:val="20"/>
              </w:rPr>
            </w:pPr>
            <w:r w:rsidRPr="00A4203B">
              <w:rPr>
                <w:rFonts w:eastAsia="Times New Roman"/>
                <w:sz w:val="20"/>
                <w:szCs w:val="20"/>
              </w:rPr>
              <w:t xml:space="preserve">Основные средства стоимостью до </w:t>
            </w:r>
            <w:r w:rsidR="001C0479">
              <w:rPr>
                <w:rFonts w:eastAsia="Times New Roman"/>
                <w:sz w:val="20"/>
                <w:szCs w:val="20"/>
              </w:rPr>
              <w:t>10 000</w:t>
            </w:r>
            <w:r w:rsidRPr="00A4203B">
              <w:rPr>
                <w:rFonts w:eastAsia="Times New Roman"/>
                <w:sz w:val="20"/>
                <w:szCs w:val="20"/>
              </w:rPr>
              <w:t xml:space="preserve"> рублей включительно в эксплуатации – машины и оборудование особо ценное движимое имущество  </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21.26</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Производственный и хозяйственный инвентарь – особо ценное движимое имущество</w:t>
            </w:r>
          </w:p>
        </w:tc>
        <w:tc>
          <w:tcPr>
            <w:tcW w:w="5103" w:type="dxa"/>
          </w:tcPr>
          <w:p w:rsidR="00520F1E" w:rsidRPr="00A4203B" w:rsidRDefault="00520F1E" w:rsidP="001C0479">
            <w:pPr>
              <w:jc w:val="both"/>
              <w:rPr>
                <w:rFonts w:eastAsia="Times New Roman"/>
                <w:sz w:val="20"/>
                <w:szCs w:val="20"/>
              </w:rPr>
            </w:pPr>
            <w:r w:rsidRPr="00A4203B">
              <w:rPr>
                <w:rFonts w:eastAsia="Times New Roman"/>
                <w:sz w:val="20"/>
                <w:szCs w:val="20"/>
              </w:rPr>
              <w:t xml:space="preserve">Основные средства стоимостью до </w:t>
            </w:r>
            <w:r w:rsidR="001C0479">
              <w:rPr>
                <w:rFonts w:eastAsia="Times New Roman"/>
                <w:sz w:val="20"/>
                <w:szCs w:val="20"/>
              </w:rPr>
              <w:t>10 000</w:t>
            </w:r>
            <w:r w:rsidRPr="00A4203B">
              <w:rPr>
                <w:rFonts w:eastAsia="Times New Roman"/>
                <w:sz w:val="20"/>
                <w:szCs w:val="20"/>
              </w:rPr>
              <w:t xml:space="preserve"> рублей включительно в эксплуатации – производственный и хозяйственный инвентарь – особо ценное движимое имущество</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21.34</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Машины и оборудование – иное движимое имущество</w:t>
            </w:r>
          </w:p>
        </w:tc>
        <w:tc>
          <w:tcPr>
            <w:tcW w:w="5103" w:type="dxa"/>
          </w:tcPr>
          <w:p w:rsidR="00520F1E" w:rsidRPr="00A4203B" w:rsidRDefault="00520F1E" w:rsidP="001C0479">
            <w:pPr>
              <w:jc w:val="both"/>
              <w:rPr>
                <w:rFonts w:eastAsia="Times New Roman"/>
                <w:sz w:val="20"/>
                <w:szCs w:val="20"/>
              </w:rPr>
            </w:pPr>
            <w:r w:rsidRPr="00A4203B">
              <w:rPr>
                <w:rFonts w:eastAsia="Times New Roman"/>
                <w:sz w:val="20"/>
                <w:szCs w:val="20"/>
              </w:rPr>
              <w:t xml:space="preserve">Основные средства стоимостью до </w:t>
            </w:r>
            <w:r w:rsidR="001C0479">
              <w:rPr>
                <w:rFonts w:eastAsia="Times New Roman"/>
                <w:sz w:val="20"/>
                <w:szCs w:val="20"/>
              </w:rPr>
              <w:t>10 000</w:t>
            </w:r>
            <w:r w:rsidRPr="00A4203B">
              <w:rPr>
                <w:rFonts w:eastAsia="Times New Roman"/>
                <w:sz w:val="20"/>
                <w:szCs w:val="20"/>
              </w:rPr>
              <w:t xml:space="preserve"> рублей включительно в эксплуатации - машины и оборудование – иное движимое имущество</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21.36</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Производственный и хозяйственный инвентарь – иное движимое имущество</w:t>
            </w:r>
          </w:p>
        </w:tc>
        <w:tc>
          <w:tcPr>
            <w:tcW w:w="5103" w:type="dxa"/>
          </w:tcPr>
          <w:p w:rsidR="00520F1E" w:rsidRPr="00A4203B" w:rsidRDefault="00520F1E" w:rsidP="001C0479">
            <w:pPr>
              <w:jc w:val="both"/>
              <w:rPr>
                <w:rFonts w:eastAsia="Times New Roman"/>
                <w:sz w:val="20"/>
                <w:szCs w:val="20"/>
              </w:rPr>
            </w:pPr>
            <w:r w:rsidRPr="00A4203B">
              <w:rPr>
                <w:rFonts w:eastAsia="Times New Roman"/>
                <w:sz w:val="20"/>
                <w:szCs w:val="20"/>
              </w:rPr>
              <w:t xml:space="preserve">Основные средства стоимостью до </w:t>
            </w:r>
            <w:r w:rsidR="001C0479">
              <w:rPr>
                <w:rFonts w:eastAsia="Times New Roman"/>
                <w:sz w:val="20"/>
                <w:szCs w:val="20"/>
              </w:rPr>
              <w:t>10 000</w:t>
            </w:r>
            <w:r w:rsidRPr="00A4203B">
              <w:rPr>
                <w:rFonts w:eastAsia="Times New Roman"/>
                <w:sz w:val="20"/>
                <w:szCs w:val="20"/>
              </w:rPr>
              <w:t xml:space="preserve"> рублей включительно в эксплуатации – производственный и хозяйственный инвентарь – иное движимое имущество</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21.38</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Прочие ОС – иное движимое имущество</w:t>
            </w:r>
          </w:p>
        </w:tc>
        <w:tc>
          <w:tcPr>
            <w:tcW w:w="5103" w:type="dxa"/>
          </w:tcPr>
          <w:p w:rsidR="00520F1E" w:rsidRPr="00A4203B" w:rsidRDefault="00520F1E" w:rsidP="001C0479">
            <w:pPr>
              <w:jc w:val="both"/>
              <w:rPr>
                <w:rFonts w:eastAsia="Times New Roman"/>
                <w:sz w:val="20"/>
                <w:szCs w:val="20"/>
              </w:rPr>
            </w:pPr>
            <w:r w:rsidRPr="00A4203B">
              <w:rPr>
                <w:rFonts w:eastAsia="Times New Roman"/>
                <w:sz w:val="20"/>
                <w:szCs w:val="20"/>
              </w:rPr>
              <w:t xml:space="preserve">Основные средства стоимостью до </w:t>
            </w:r>
            <w:r w:rsidR="001C0479">
              <w:rPr>
                <w:rFonts w:eastAsia="Times New Roman"/>
                <w:sz w:val="20"/>
                <w:szCs w:val="20"/>
              </w:rPr>
              <w:t>10 000</w:t>
            </w:r>
            <w:r w:rsidRPr="00A4203B">
              <w:rPr>
                <w:rFonts w:eastAsia="Times New Roman"/>
                <w:sz w:val="20"/>
                <w:szCs w:val="20"/>
              </w:rPr>
              <w:t xml:space="preserve"> рублей включительно в эксплуатации – прочие ОС – иное движимое имущество</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22.1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ОС, </w:t>
            </w:r>
            <w:proofErr w:type="gramStart"/>
            <w:r w:rsidRPr="00A4203B">
              <w:rPr>
                <w:rFonts w:eastAsia="Times New Roman"/>
                <w:sz w:val="20"/>
                <w:szCs w:val="20"/>
              </w:rPr>
              <w:t>полученные</w:t>
            </w:r>
            <w:proofErr w:type="gramEnd"/>
            <w:r w:rsidRPr="00A4203B">
              <w:rPr>
                <w:rFonts w:eastAsia="Times New Roman"/>
                <w:sz w:val="20"/>
                <w:szCs w:val="20"/>
              </w:rPr>
              <w:t xml:space="preserve">  по централизованному снабжению</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Основные средства, полученные  по централизованному снабжению</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22.2</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 xml:space="preserve">МЗ, </w:t>
            </w:r>
            <w:proofErr w:type="gramStart"/>
            <w:r w:rsidRPr="00A4203B">
              <w:rPr>
                <w:rFonts w:eastAsia="Times New Roman"/>
                <w:sz w:val="20"/>
                <w:szCs w:val="20"/>
              </w:rPr>
              <w:t>полученные</w:t>
            </w:r>
            <w:proofErr w:type="gramEnd"/>
            <w:r w:rsidRPr="00A4203B">
              <w:rPr>
                <w:rFonts w:eastAsia="Times New Roman"/>
                <w:sz w:val="20"/>
                <w:szCs w:val="20"/>
              </w:rPr>
              <w:t xml:space="preserve">  по централизованному снабжению</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Материальные запасы, полученные  по централизованному снабжению</w:t>
            </w:r>
          </w:p>
        </w:tc>
      </w:tr>
      <w:tr w:rsidR="00520F1E" w:rsidRPr="00A4203B" w:rsidTr="00E827A4">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lastRenderedPageBreak/>
              <w:t>25.11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ОС - Недвижимое имущество, переданное в аренду</w:t>
            </w:r>
          </w:p>
        </w:tc>
        <w:tc>
          <w:tcPr>
            <w:tcW w:w="5103" w:type="dxa"/>
          </w:tcPr>
          <w:p w:rsidR="00520F1E" w:rsidRPr="00A4203B" w:rsidRDefault="00954C5B" w:rsidP="00520F1E">
            <w:pPr>
              <w:jc w:val="both"/>
              <w:rPr>
                <w:rFonts w:eastAsia="Times New Roman"/>
                <w:sz w:val="20"/>
                <w:szCs w:val="20"/>
              </w:rPr>
            </w:pPr>
            <w:r w:rsidRPr="00954C5B">
              <w:rPr>
                <w:rFonts w:eastAsia="Times New Roman"/>
                <w:sz w:val="20"/>
                <w:szCs w:val="20"/>
              </w:rPr>
              <w:t>Стоимость имущества – стоимость, указанная в актах приема-передачи по договорам аренды</w:t>
            </w:r>
          </w:p>
        </w:tc>
      </w:tr>
      <w:tr w:rsidR="00520F1E" w:rsidRPr="00A4203B" w:rsidTr="00E827A4">
        <w:trPr>
          <w:trHeight w:val="752"/>
        </w:trPr>
        <w:tc>
          <w:tcPr>
            <w:tcW w:w="1101" w:type="dxa"/>
          </w:tcPr>
          <w:p w:rsidR="00520F1E" w:rsidRPr="00A4203B" w:rsidRDefault="00520F1E" w:rsidP="00520F1E">
            <w:pPr>
              <w:jc w:val="both"/>
              <w:rPr>
                <w:rFonts w:eastAsia="Times New Roman"/>
                <w:sz w:val="20"/>
                <w:szCs w:val="20"/>
              </w:rPr>
            </w:pPr>
            <w:r w:rsidRPr="00A4203B">
              <w:rPr>
                <w:rFonts w:eastAsia="Times New Roman"/>
                <w:sz w:val="20"/>
                <w:szCs w:val="20"/>
              </w:rPr>
              <w:t>26.11</w:t>
            </w:r>
          </w:p>
        </w:tc>
        <w:tc>
          <w:tcPr>
            <w:tcW w:w="3685" w:type="dxa"/>
          </w:tcPr>
          <w:p w:rsidR="00520F1E" w:rsidRPr="00A4203B" w:rsidRDefault="00520F1E" w:rsidP="00520F1E">
            <w:pPr>
              <w:jc w:val="both"/>
              <w:rPr>
                <w:rFonts w:eastAsia="Times New Roman"/>
                <w:sz w:val="20"/>
                <w:szCs w:val="20"/>
              </w:rPr>
            </w:pPr>
            <w:r w:rsidRPr="00A4203B">
              <w:rPr>
                <w:rFonts w:eastAsia="Times New Roman"/>
                <w:sz w:val="20"/>
                <w:szCs w:val="20"/>
              </w:rPr>
              <w:t>ОС - Недвижимое имущество, переданное в безвозмездное пользование</w:t>
            </w:r>
          </w:p>
        </w:tc>
        <w:tc>
          <w:tcPr>
            <w:tcW w:w="5103" w:type="dxa"/>
          </w:tcPr>
          <w:p w:rsidR="00520F1E" w:rsidRPr="00A4203B" w:rsidRDefault="00520F1E" w:rsidP="00520F1E">
            <w:pPr>
              <w:jc w:val="both"/>
              <w:rPr>
                <w:rFonts w:eastAsia="Times New Roman"/>
                <w:sz w:val="20"/>
                <w:szCs w:val="20"/>
              </w:rPr>
            </w:pPr>
            <w:r w:rsidRPr="00A4203B">
              <w:rPr>
                <w:rFonts w:eastAsia="Times New Roman"/>
                <w:sz w:val="20"/>
                <w:szCs w:val="20"/>
              </w:rPr>
              <w:t>Стоимость помещений, переданная по договорам безвозмездного пользования</w:t>
            </w:r>
          </w:p>
        </w:tc>
      </w:tr>
      <w:tr w:rsidR="003227A6" w:rsidRPr="00A4203B" w:rsidTr="00E827A4">
        <w:tc>
          <w:tcPr>
            <w:tcW w:w="1101" w:type="dxa"/>
          </w:tcPr>
          <w:p w:rsidR="003227A6" w:rsidRPr="00A4203B" w:rsidRDefault="003227A6" w:rsidP="00520F1E">
            <w:pPr>
              <w:jc w:val="both"/>
              <w:rPr>
                <w:rFonts w:eastAsia="Times New Roman"/>
                <w:sz w:val="20"/>
                <w:szCs w:val="20"/>
              </w:rPr>
            </w:pPr>
            <w:r w:rsidRPr="00A4203B">
              <w:rPr>
                <w:rFonts w:eastAsia="Times New Roman"/>
                <w:sz w:val="20"/>
                <w:szCs w:val="20"/>
              </w:rPr>
              <w:t>27</w:t>
            </w:r>
          </w:p>
        </w:tc>
        <w:tc>
          <w:tcPr>
            <w:tcW w:w="3685" w:type="dxa"/>
          </w:tcPr>
          <w:p w:rsidR="003227A6" w:rsidRPr="00A4203B" w:rsidRDefault="003227A6" w:rsidP="00520F1E">
            <w:pPr>
              <w:jc w:val="both"/>
              <w:rPr>
                <w:rFonts w:eastAsia="Times New Roman"/>
                <w:sz w:val="20"/>
                <w:szCs w:val="20"/>
              </w:rPr>
            </w:pPr>
            <w:r w:rsidRPr="00A4203B">
              <w:rPr>
                <w:sz w:val="20"/>
                <w:szCs w:val="20"/>
              </w:rPr>
              <w:t>Материальные ценности, выданные в личное пользование работникам (сотрудникам)</w:t>
            </w:r>
          </w:p>
        </w:tc>
        <w:tc>
          <w:tcPr>
            <w:tcW w:w="5103" w:type="dxa"/>
          </w:tcPr>
          <w:p w:rsidR="003227A6" w:rsidRPr="00A4203B" w:rsidRDefault="003227A6" w:rsidP="00520F1E">
            <w:pPr>
              <w:jc w:val="both"/>
              <w:rPr>
                <w:rFonts w:eastAsia="Times New Roman"/>
                <w:sz w:val="20"/>
                <w:szCs w:val="20"/>
              </w:rPr>
            </w:pPr>
            <w:r w:rsidRPr="00A4203B">
              <w:rPr>
                <w:rFonts w:eastAsia="Times New Roman"/>
                <w:sz w:val="20"/>
                <w:szCs w:val="20"/>
              </w:rPr>
              <w:t>Спецодежда, хозяйственный инвентарь, инструменты и т.д.</w:t>
            </w:r>
          </w:p>
        </w:tc>
      </w:tr>
    </w:tbl>
    <w:p w:rsidR="00312DA3" w:rsidRPr="00A4203B" w:rsidRDefault="0059186C" w:rsidP="00520F1E">
      <w:pPr>
        <w:pStyle w:val="a5"/>
        <w:contextualSpacing/>
        <w:rPr>
          <w:rFonts w:ascii="Times New Roman" w:hAnsi="Times New Roman" w:cs="Times New Roman"/>
        </w:rPr>
      </w:pPr>
      <w:r w:rsidRPr="00A4203B">
        <w:rPr>
          <w:rFonts w:ascii="Times New Roman" w:hAnsi="Times New Roman" w:cs="Times New Roman"/>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.4.</w:t>
      </w:r>
      <w:r w:rsidR="0059186C" w:rsidRPr="00A4203B">
        <w:rPr>
          <w:rFonts w:ascii="Times New Roman" w:hAnsi="Times New Roman" w:cs="Times New Roman"/>
        </w:rPr>
        <w:t xml:space="preserve">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312DA3" w:rsidRPr="00A4203B" w:rsidRDefault="009D0F8E" w:rsidP="00DC2850">
      <w:pPr>
        <w:pStyle w:val="a5"/>
        <w:contextualSpacing/>
        <w:divId w:val="1040401057"/>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.5.</w:t>
      </w:r>
      <w:r w:rsidR="0059186C" w:rsidRPr="00A4203B">
        <w:rPr>
          <w:rFonts w:ascii="Times New Roman" w:hAnsi="Times New Roman" w:cs="Times New Roman"/>
        </w:rPr>
        <w:t xml:space="preserve"> В целях формирования бухгалтерской отчетности аналитический учет на забалансовых счетах </w:t>
      </w:r>
      <w:hyperlink r:id="rId96" w:anchor="/document/12180849/entry/17" w:tgtFrame="_blank" w:tooltip="Открыть документ в системе Гарант" w:history="1">
        <w:r w:rsidR="0059186C" w:rsidRPr="00A4203B">
          <w:rPr>
            <w:rStyle w:val="a3"/>
            <w:rFonts w:ascii="Times New Roman" w:hAnsi="Times New Roman" w:cs="Times New Roman"/>
          </w:rPr>
          <w:t>17</w:t>
        </w:r>
      </w:hyperlink>
      <w:r w:rsidR="0059186C" w:rsidRPr="00A4203B">
        <w:rPr>
          <w:rFonts w:ascii="Times New Roman" w:hAnsi="Times New Roman" w:cs="Times New Roman"/>
        </w:rPr>
        <w:t xml:space="preserve"> и </w:t>
      </w:r>
      <w:hyperlink r:id="rId97" w:anchor="/document/12180849/entry/18" w:tgtFrame="_blank" w:tooltip="Открыть документ в системе Гарант" w:history="1">
        <w:r w:rsidR="0059186C" w:rsidRPr="00A4203B">
          <w:rPr>
            <w:rStyle w:val="a3"/>
            <w:rFonts w:ascii="Times New Roman" w:hAnsi="Times New Roman" w:cs="Times New Roman"/>
          </w:rPr>
          <w:t>18</w:t>
        </w:r>
      </w:hyperlink>
      <w:r w:rsidR="0059186C" w:rsidRPr="00A4203B">
        <w:rPr>
          <w:rFonts w:ascii="Times New Roman" w:hAnsi="Times New Roman" w:cs="Times New Roman"/>
        </w:rPr>
        <w:t xml:space="preserve"> ведется: </w:t>
      </w:r>
    </w:p>
    <w:p w:rsidR="00312DA3" w:rsidRPr="00A4203B" w:rsidRDefault="0059186C" w:rsidP="006E54A6">
      <w:pPr>
        <w:pStyle w:val="a5"/>
        <w:contextualSpacing/>
        <w:divId w:val="1040401057"/>
        <w:rPr>
          <w:rFonts w:ascii="Times New Roman" w:hAnsi="Times New Roman" w:cs="Times New Roman"/>
        </w:rPr>
      </w:pPr>
      <w:r w:rsidRPr="00A4203B">
        <w:rPr>
          <w:rFonts w:ascii="Times New Roman" w:hAnsi="Times New Roman" w:cs="Times New Roman"/>
        </w:rPr>
        <w:t xml:space="preserve">- в разрезе соответствующих кодов (составных частей кодов) бюджетной классификации, в том числе в разрезе кодов </w:t>
      </w:r>
      <w:hyperlink r:id="rId98" w:anchor="/document/70408460/entry/4000" w:tgtFrame="_blank" w:tooltip="Открыть документ в системе Гарант" w:history="1">
        <w:r w:rsidRPr="00A4203B">
          <w:rPr>
            <w:rStyle w:val="a3"/>
            <w:rFonts w:ascii="Times New Roman" w:hAnsi="Times New Roman" w:cs="Times New Roman"/>
          </w:rPr>
          <w:t>КОСГУ</w:t>
        </w:r>
      </w:hyperlink>
      <w:r w:rsidR="006E54A6" w:rsidRPr="00A4203B">
        <w:rPr>
          <w:rFonts w:ascii="Times New Roman" w:hAnsi="Times New Roman" w:cs="Times New Roman"/>
        </w:rPr>
        <w:t>.</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.6.</w:t>
      </w:r>
      <w:r w:rsidR="0059186C" w:rsidRPr="00A4203B">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99" w:anchor="/document/12180849/entry/1" w:tgtFrame="_blank" w:tooltip="Открыть документ в системе Гарант" w:history="1">
        <w:r w:rsidR="0059186C" w:rsidRPr="00A4203B">
          <w:rPr>
            <w:rStyle w:val="a3"/>
            <w:rFonts w:ascii="Times New Roman" w:hAnsi="Times New Roman" w:cs="Times New Roman"/>
          </w:rPr>
          <w:t>01</w:t>
        </w:r>
      </w:hyperlink>
      <w:r w:rsidR="0059186C" w:rsidRPr="00A4203B">
        <w:rPr>
          <w:rFonts w:ascii="Times New Roman" w:hAnsi="Times New Roman" w:cs="Times New Roman"/>
        </w:rPr>
        <w:t xml:space="preserve"> "Имущество, полученное в пользование".</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.7.</w:t>
      </w:r>
      <w:r w:rsidR="0059186C" w:rsidRPr="00A4203B">
        <w:rPr>
          <w:rFonts w:ascii="Times New Roman" w:hAnsi="Times New Roman"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00" w:anchor="/document/12180849/entry/7" w:tgtFrame="_blank" w:tooltip="Открыть документ в системе Гарант" w:history="1">
        <w:r w:rsidR="0059186C" w:rsidRPr="00A4203B">
          <w:rPr>
            <w:rStyle w:val="a3"/>
            <w:rFonts w:ascii="Times New Roman" w:hAnsi="Times New Roman" w:cs="Times New Roman"/>
          </w:rPr>
          <w:t>07</w:t>
        </w:r>
      </w:hyperlink>
      <w:r w:rsidR="0059186C" w:rsidRPr="00A4203B">
        <w:rPr>
          <w:rFonts w:ascii="Times New Roman" w:hAnsi="Times New Roman" w:cs="Times New Roman"/>
        </w:rPr>
        <w:t xml:space="preserve"> "Награды, призы, кубки и ценные подарки, сувениры" до момента вручения:</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.8.</w:t>
      </w:r>
      <w:r w:rsidR="0059186C" w:rsidRPr="00A4203B">
        <w:rPr>
          <w:rFonts w:ascii="Times New Roman" w:hAnsi="Times New Roman" w:cs="Times New Roman"/>
        </w:rPr>
        <w:t xml:space="preserve"> </w:t>
      </w:r>
      <w:proofErr w:type="gramStart"/>
      <w:r w:rsidR="0059186C" w:rsidRPr="00A4203B">
        <w:rPr>
          <w:rFonts w:ascii="Times New Roman" w:hAnsi="Times New Roman" w:cs="Times New Roman"/>
        </w:rPr>
        <w:t xml:space="preserve">На забалансовом счете </w:t>
      </w:r>
      <w:hyperlink r:id="rId101" w:anchor="/document/12180849/entry/9" w:tgtFrame="_blank" w:tooltip="Открыть документ в системе Гарант" w:history="1">
        <w:r w:rsidR="0059186C" w:rsidRPr="00A4203B">
          <w:rPr>
            <w:rStyle w:val="a3"/>
            <w:rFonts w:ascii="Times New Roman" w:hAnsi="Times New Roman" w:cs="Times New Roman"/>
          </w:rPr>
          <w:t>09</w:t>
        </w:r>
      </w:hyperlink>
      <w:r w:rsidR="0059186C" w:rsidRPr="00A4203B">
        <w:rPr>
          <w:rFonts w:ascii="Times New Roman" w:hAnsi="Times New Roman" w:cs="Times New Roman"/>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 двигатели; </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аккумуляторы;</w:t>
      </w:r>
    </w:p>
    <w:p w:rsidR="00312DA3" w:rsidRPr="00A4203B" w:rsidRDefault="006E54A6" w:rsidP="00DC2850">
      <w:pPr>
        <w:pStyle w:val="a5"/>
        <w:contextualSpacing/>
        <w:rPr>
          <w:rFonts w:ascii="Times New Roman" w:hAnsi="Times New Roman" w:cs="Times New Roman"/>
        </w:rPr>
      </w:pPr>
      <w:r w:rsidRPr="00A4203B">
        <w:rPr>
          <w:rFonts w:ascii="Times New Roman" w:hAnsi="Times New Roman" w:cs="Times New Roman"/>
        </w:rPr>
        <w:t>- шины и покрышки.</w:t>
      </w:r>
    </w:p>
    <w:p w:rsidR="00312DA3" w:rsidRPr="00A4203B" w:rsidRDefault="0059186C" w:rsidP="00DC2850">
      <w:pPr>
        <w:pStyle w:val="a5"/>
        <w:contextualSpacing/>
        <w:rPr>
          <w:rFonts w:ascii="Times New Roman" w:hAnsi="Times New Roman" w:cs="Times New Roman"/>
        </w:rPr>
      </w:pPr>
      <w:r w:rsidRPr="00A4203B">
        <w:rPr>
          <w:rFonts w:ascii="Times New Roman" w:hAnsi="Times New Roman" w:cs="Times New Roman"/>
        </w:rPr>
        <w:t xml:space="preserve">Не подлежат учету на счете </w:t>
      </w:r>
      <w:hyperlink r:id="rId102" w:anchor="/document/12180849/entry/9" w:tgtFrame="_blank" w:tooltip="Открыть документ в системе Гарант" w:history="1">
        <w:r w:rsidRPr="00A4203B">
          <w:rPr>
            <w:rStyle w:val="a3"/>
            <w:rFonts w:ascii="Times New Roman" w:hAnsi="Times New Roman" w:cs="Times New Roman"/>
          </w:rPr>
          <w:t>09</w:t>
        </w:r>
      </w:hyperlink>
      <w:r w:rsidRPr="00A4203B">
        <w:rPr>
          <w:rFonts w:ascii="Times New Roman" w:hAnsi="Times New Roman" w:cs="Times New Roman"/>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312DA3" w:rsidRPr="00A4203B" w:rsidRDefault="009D0F8E" w:rsidP="00DC2850">
      <w:pPr>
        <w:pStyle w:val="a5"/>
        <w:contextualSpacing/>
        <w:divId w:val="1176387196"/>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.9.</w:t>
      </w:r>
      <w:r w:rsidR="0059186C" w:rsidRPr="00A4203B">
        <w:rPr>
          <w:rFonts w:ascii="Times New Roman" w:hAnsi="Times New Roman" w:cs="Times New Roman"/>
        </w:rPr>
        <w:t xml:space="preserve"> При централизованном получении имущества от органа, осуществляющего функции и полномочия учредителя, до момента получения Извещения (</w:t>
      </w:r>
      <w:hyperlink r:id="rId103" w:anchor="/document/70951956/entry/2280" w:tgtFrame="_blank" w:tooltip="Открыть документ в системе Гарант" w:history="1">
        <w:r w:rsidR="0059186C" w:rsidRPr="00A4203B">
          <w:rPr>
            <w:rStyle w:val="a3"/>
            <w:rFonts w:ascii="Times New Roman" w:hAnsi="Times New Roman" w:cs="Times New Roman"/>
          </w:rPr>
          <w:t>ф.0504805</w:t>
        </w:r>
      </w:hyperlink>
      <w:r w:rsidR="0059186C" w:rsidRPr="00A4203B">
        <w:rPr>
          <w:rFonts w:ascii="Times New Roman" w:hAnsi="Times New Roman" w:cs="Times New Roman"/>
        </w:rPr>
        <w:t>) и копий документов поставщика для учета материальны</w:t>
      </w:r>
      <w:bookmarkStart w:id="0" w:name="_GoBack"/>
      <w:bookmarkEnd w:id="0"/>
      <w:r w:rsidR="0059186C" w:rsidRPr="00A4203B">
        <w:rPr>
          <w:rFonts w:ascii="Times New Roman" w:hAnsi="Times New Roman" w:cs="Times New Roman"/>
        </w:rPr>
        <w:t xml:space="preserve">х ценностей применяется забалансовый счет </w:t>
      </w:r>
      <w:hyperlink r:id="rId104" w:anchor="/document/12180849/entry/22" w:tgtFrame="_blank" w:tooltip="Открыть документ в системе Гарант" w:history="1">
        <w:r w:rsidR="0059186C" w:rsidRPr="00A4203B">
          <w:rPr>
            <w:rStyle w:val="a3"/>
            <w:rFonts w:ascii="Times New Roman" w:hAnsi="Times New Roman" w:cs="Times New Roman"/>
          </w:rPr>
          <w:t>22</w:t>
        </w:r>
      </w:hyperlink>
      <w:r w:rsidR="0059186C" w:rsidRPr="00A4203B">
        <w:rPr>
          <w:rFonts w:ascii="Times New Roman" w:hAnsi="Times New Roman" w:cs="Times New Roman"/>
        </w:rPr>
        <w:t>.</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.10.</w:t>
      </w:r>
      <w:r w:rsidR="0059186C" w:rsidRPr="00A4203B">
        <w:rPr>
          <w:rFonts w:ascii="Times New Roman" w:hAnsi="Times New Roman" w:cs="Times New Roman"/>
        </w:rPr>
        <w:t xml:space="preserve"> При сдаче в аренду или передаче в безвозмездное пользование части объекта недвижимости стоимость этой части отражается на забалансовых счетах </w:t>
      </w:r>
      <w:hyperlink r:id="rId105" w:anchor="/document/12180849/entry/25" w:tgtFrame="_blank" w:tooltip="Открыть документ в системе Гарант" w:history="1">
        <w:r w:rsidR="0059186C" w:rsidRPr="00A4203B">
          <w:rPr>
            <w:rStyle w:val="a3"/>
            <w:rFonts w:ascii="Times New Roman" w:hAnsi="Times New Roman" w:cs="Times New Roman"/>
          </w:rPr>
          <w:t>25</w:t>
        </w:r>
      </w:hyperlink>
      <w:r w:rsidR="0059186C" w:rsidRPr="00A4203B">
        <w:rPr>
          <w:rFonts w:ascii="Times New Roman" w:hAnsi="Times New Roman" w:cs="Times New Roman"/>
        </w:rPr>
        <w:t xml:space="preserve"> "Имущество, переданное в возмездное пользование (аренду)" или </w:t>
      </w:r>
      <w:hyperlink r:id="rId106" w:anchor="/document/12180849/entry/26" w:tgtFrame="_blank" w:tooltip="Открыть документ в системе Гарант" w:history="1">
        <w:r w:rsidR="0059186C" w:rsidRPr="00A4203B">
          <w:rPr>
            <w:rStyle w:val="a3"/>
            <w:rFonts w:ascii="Times New Roman" w:hAnsi="Times New Roman" w:cs="Times New Roman"/>
          </w:rPr>
          <w:t>26</w:t>
        </w:r>
      </w:hyperlink>
      <w:r w:rsidR="0059186C" w:rsidRPr="00A4203B">
        <w:rPr>
          <w:rFonts w:ascii="Times New Roman" w:hAnsi="Times New Roman"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312DA3" w:rsidRPr="00A4203B" w:rsidRDefault="009D0F8E" w:rsidP="00DC2850">
      <w:pPr>
        <w:pStyle w:val="a5"/>
        <w:contextualSpacing/>
        <w:rPr>
          <w:rFonts w:ascii="Times New Roman" w:hAnsi="Times New Roman" w:cs="Times New Roman"/>
        </w:rPr>
      </w:pPr>
      <w:r>
        <w:rPr>
          <w:rStyle w:val="enumerated"/>
          <w:rFonts w:ascii="Times New Roman" w:hAnsi="Times New Roman" w:cs="Times New Roman"/>
        </w:rPr>
        <w:t>1</w:t>
      </w:r>
      <w:r w:rsidRPr="00414C29">
        <w:rPr>
          <w:rStyle w:val="enumerated"/>
          <w:rFonts w:ascii="Times New Roman" w:hAnsi="Times New Roman" w:cs="Times New Roman"/>
        </w:rPr>
        <w:t>5</w:t>
      </w:r>
      <w:r w:rsidR="0059186C" w:rsidRPr="00A4203B">
        <w:rPr>
          <w:rStyle w:val="enumerated"/>
          <w:rFonts w:ascii="Times New Roman" w:hAnsi="Times New Roman" w:cs="Times New Roman"/>
        </w:rPr>
        <w:t>.11.</w:t>
      </w:r>
      <w:r w:rsidR="0059186C" w:rsidRPr="00A4203B">
        <w:rPr>
          <w:rFonts w:ascii="Times New Roman" w:hAnsi="Times New Roman" w:cs="Times New Roman"/>
        </w:rPr>
        <w:t xml:space="preserve"> На забалансовом счете </w:t>
      </w:r>
      <w:hyperlink r:id="rId107" w:anchor="/document/12180849/entry/27" w:tgtFrame="_blank" w:tooltip="Открыть документ в системе Гарант" w:history="1">
        <w:r w:rsidR="0059186C" w:rsidRPr="00A4203B">
          <w:rPr>
            <w:rStyle w:val="a3"/>
            <w:rFonts w:ascii="Times New Roman" w:hAnsi="Times New Roman" w:cs="Times New Roman"/>
          </w:rPr>
          <w:t>27</w:t>
        </w:r>
      </w:hyperlink>
      <w:r w:rsidR="0059186C" w:rsidRPr="00A4203B">
        <w:rPr>
          <w:rFonts w:ascii="Times New Roman" w:hAnsi="Times New Roman" w:cs="Times New Roman"/>
        </w:rPr>
        <w:t xml:space="preserve"> "Материальные ценности, выданные в личное пользование работникам (сотрудникам)", учитывается:</w:t>
      </w:r>
      <w:r w:rsidR="00D47E53">
        <w:rPr>
          <w:rFonts w:ascii="Times New Roman" w:hAnsi="Times New Roman" w:cs="Times New Roman"/>
        </w:rPr>
        <w:t xml:space="preserve"> п</w:t>
      </w:r>
      <w:r w:rsidR="0059186C" w:rsidRPr="00A4203B">
        <w:rPr>
          <w:rFonts w:ascii="Times New Roman" w:hAnsi="Times New Roman" w:cs="Times New Roman"/>
        </w:rPr>
        <w:t>ередача имущества учреждения в личное пользование работникам отражается в Карточке (книге) учета выдачи имущества в пользование (</w:t>
      </w:r>
      <w:hyperlink r:id="rId108" w:anchor="/document/70951956/entry/2120" w:tgtFrame="_blank" w:tooltip="Открыть документ в системе Гарант" w:history="1">
        <w:r w:rsidR="0059186C" w:rsidRPr="00A4203B">
          <w:rPr>
            <w:rStyle w:val="a3"/>
            <w:rFonts w:ascii="Times New Roman" w:hAnsi="Times New Roman" w:cs="Times New Roman"/>
          </w:rPr>
          <w:t>ф.0504206</w:t>
        </w:r>
      </w:hyperlink>
      <w:r w:rsidR="0059186C" w:rsidRPr="00A4203B">
        <w:rPr>
          <w:rFonts w:ascii="Times New Roman" w:hAnsi="Times New Roman" w:cs="Times New Roman"/>
        </w:rPr>
        <w:t xml:space="preserve">). Ответственность за заполнение </w:t>
      </w:r>
      <w:r w:rsidR="006E54A6" w:rsidRPr="00A4203B">
        <w:rPr>
          <w:rFonts w:ascii="Times New Roman" w:hAnsi="Times New Roman" w:cs="Times New Roman"/>
        </w:rPr>
        <w:t>карточки</w:t>
      </w:r>
      <w:r w:rsidR="0059186C" w:rsidRPr="00A4203B">
        <w:rPr>
          <w:rFonts w:ascii="Times New Roman" w:hAnsi="Times New Roman" w:cs="Times New Roman"/>
        </w:rPr>
        <w:t xml:space="preserve"> учета (</w:t>
      </w:r>
      <w:hyperlink r:id="rId109" w:anchor="/document/70951956/entry/2120" w:tgtFrame="_blank" w:tooltip="Открыть документ в системе Гарант" w:history="1">
        <w:r w:rsidR="0059186C" w:rsidRPr="00A4203B">
          <w:rPr>
            <w:rStyle w:val="a3"/>
            <w:rFonts w:ascii="Times New Roman" w:hAnsi="Times New Roman" w:cs="Times New Roman"/>
          </w:rPr>
          <w:t>ф.0504206</w:t>
        </w:r>
      </w:hyperlink>
      <w:r w:rsidR="0059186C" w:rsidRPr="00A4203B">
        <w:rPr>
          <w:rFonts w:ascii="Times New Roman" w:hAnsi="Times New Roman" w:cs="Times New Roman"/>
        </w:rPr>
        <w:t xml:space="preserve">) возлагается на </w:t>
      </w:r>
      <w:r w:rsidR="006E54A6" w:rsidRPr="00A4203B">
        <w:rPr>
          <w:rStyle w:val="printable"/>
          <w:rFonts w:ascii="Times New Roman" w:hAnsi="Times New Roman" w:cs="Times New Roman"/>
        </w:rPr>
        <w:t>материально-ответственных лиц структурных подразделений учреждения.</w:t>
      </w:r>
    </w:p>
    <w:p w:rsidR="00246DC8" w:rsidRDefault="00246DC8" w:rsidP="00DC2850">
      <w:pPr>
        <w:pStyle w:val="a5"/>
        <w:contextualSpacing/>
        <w:rPr>
          <w:rFonts w:ascii="Times New Roman" w:hAnsi="Times New Roman" w:cs="Times New Roman"/>
        </w:rPr>
      </w:pPr>
    </w:p>
    <w:p w:rsidR="008751AC" w:rsidRDefault="008751AC" w:rsidP="00DC2850">
      <w:pPr>
        <w:pStyle w:val="a5"/>
        <w:contextualSpacing/>
        <w:rPr>
          <w:rFonts w:ascii="Times New Roman" w:hAnsi="Times New Roman" w:cs="Times New Roman"/>
        </w:rPr>
      </w:pPr>
    </w:p>
    <w:p w:rsidR="008751AC" w:rsidRDefault="008751AC" w:rsidP="00DC2850">
      <w:pPr>
        <w:pStyle w:val="a5"/>
        <w:contextualSpacing/>
        <w:rPr>
          <w:rFonts w:ascii="Times New Roman" w:hAnsi="Times New Roman" w:cs="Times New Roman"/>
        </w:rPr>
      </w:pPr>
    </w:p>
    <w:p w:rsidR="008751AC" w:rsidRDefault="008751AC" w:rsidP="00DC2850">
      <w:pPr>
        <w:pStyle w:val="a5"/>
        <w:contextualSpacing/>
        <w:rPr>
          <w:rFonts w:ascii="Times New Roman" w:hAnsi="Times New Roman" w:cs="Times New Roman"/>
        </w:rPr>
      </w:pPr>
    </w:p>
    <w:p w:rsidR="00246DC8" w:rsidRDefault="00246DC8" w:rsidP="00246DC8"/>
    <w:p w:rsidR="000A23E5" w:rsidRPr="007019F8" w:rsidRDefault="000A23E5" w:rsidP="000A23E5">
      <w:pPr>
        <w:widowControl w:val="0"/>
        <w:autoSpaceDE w:val="0"/>
        <w:autoSpaceDN w:val="0"/>
        <w:adjustRightInd w:val="0"/>
        <w:jc w:val="both"/>
        <w:rPr>
          <w:rFonts w:eastAsia="Times New Roman"/>
          <w:b/>
        </w:rPr>
      </w:pPr>
      <w:r w:rsidRPr="007019F8">
        <w:rPr>
          <w:rFonts w:eastAsia="Times New Roman"/>
          <w:b/>
        </w:rPr>
        <w:t>Приложения к учетной политике:</w:t>
      </w:r>
    </w:p>
    <w:p w:rsidR="000A23E5" w:rsidRPr="007019F8" w:rsidRDefault="000A23E5" w:rsidP="000A23E5">
      <w:pPr>
        <w:widowControl w:val="0"/>
        <w:autoSpaceDE w:val="0"/>
        <w:autoSpaceDN w:val="0"/>
        <w:adjustRightInd w:val="0"/>
        <w:jc w:val="both"/>
        <w:rPr>
          <w:rFonts w:eastAsia="Times New Roman"/>
        </w:rPr>
      </w:pPr>
      <w:r w:rsidRPr="007019F8">
        <w:rPr>
          <w:rFonts w:eastAsia="Times New Roman"/>
        </w:rPr>
        <w:t>1. Рабочий план счетов бухгалтерского учета</w:t>
      </w:r>
    </w:p>
    <w:p w:rsidR="000A23E5" w:rsidRDefault="000A23E5" w:rsidP="000A23E5">
      <w:pPr>
        <w:widowControl w:val="0"/>
        <w:autoSpaceDE w:val="0"/>
        <w:autoSpaceDN w:val="0"/>
        <w:adjustRightInd w:val="0"/>
        <w:jc w:val="both"/>
        <w:rPr>
          <w:rFonts w:eastAsia="Times New Roman"/>
        </w:rPr>
      </w:pPr>
      <w:r w:rsidRPr="007019F8">
        <w:rPr>
          <w:rFonts w:eastAsia="Times New Roman"/>
        </w:rPr>
        <w:t>2. </w:t>
      </w:r>
      <w:r w:rsidR="00C427CB">
        <w:rPr>
          <w:rFonts w:eastAsia="Times New Roman"/>
        </w:rPr>
        <w:t>Унифицированные формы первичных учетных документов и регистров бухгалтерского учета, включенные в перечни, утвержденные Приказом №52н.</w:t>
      </w:r>
    </w:p>
    <w:p w:rsidR="00C427CB" w:rsidRDefault="00A05C87" w:rsidP="000A23E5">
      <w:pPr>
        <w:widowControl w:val="0"/>
        <w:autoSpaceDE w:val="0"/>
        <w:autoSpaceDN w:val="0"/>
        <w:adjustRightInd w:val="0"/>
        <w:jc w:val="both"/>
        <w:rPr>
          <w:rFonts w:eastAsia="Times New Roman"/>
        </w:rPr>
      </w:pPr>
      <w:r>
        <w:rPr>
          <w:rFonts w:eastAsia="Times New Roman"/>
        </w:rPr>
        <w:t xml:space="preserve">3. </w:t>
      </w:r>
      <w:r w:rsidR="00103B2B">
        <w:rPr>
          <w:rFonts w:eastAsia="Times New Roman"/>
        </w:rPr>
        <w:t xml:space="preserve">Унифицированные формы первичных учетных документов и регистров </w:t>
      </w:r>
      <w:proofErr w:type="gramStart"/>
      <w:r w:rsidR="00103B2B">
        <w:rPr>
          <w:rFonts w:eastAsia="Times New Roman"/>
        </w:rPr>
        <w:t>бухгалтерского</w:t>
      </w:r>
      <w:proofErr w:type="gramEnd"/>
      <w:r w:rsidR="00103B2B">
        <w:rPr>
          <w:rFonts w:eastAsia="Times New Roman"/>
        </w:rPr>
        <w:t xml:space="preserve"> учет, разработанных в учреждении.</w:t>
      </w:r>
    </w:p>
    <w:p w:rsidR="00103B2B" w:rsidRPr="007019F8" w:rsidRDefault="00103B2B" w:rsidP="000A23E5">
      <w:pPr>
        <w:widowControl w:val="0"/>
        <w:autoSpaceDE w:val="0"/>
        <w:autoSpaceDN w:val="0"/>
        <w:adjustRightInd w:val="0"/>
        <w:jc w:val="both"/>
        <w:rPr>
          <w:rFonts w:eastAsia="Times New Roman"/>
        </w:rPr>
      </w:pPr>
      <w:r>
        <w:rPr>
          <w:rFonts w:eastAsia="Times New Roman"/>
        </w:rPr>
        <w:t>4. Профессиональное суждение.</w:t>
      </w:r>
    </w:p>
    <w:p w:rsidR="000A23E5" w:rsidRPr="007019F8" w:rsidRDefault="00103B2B" w:rsidP="000A23E5">
      <w:pPr>
        <w:widowControl w:val="0"/>
        <w:autoSpaceDE w:val="0"/>
        <w:autoSpaceDN w:val="0"/>
        <w:adjustRightInd w:val="0"/>
        <w:rPr>
          <w:rFonts w:eastAsia="Times New Roman"/>
        </w:rPr>
      </w:pPr>
      <w:r>
        <w:rPr>
          <w:rFonts w:eastAsia="Times New Roman"/>
        </w:rPr>
        <w:t>5</w:t>
      </w:r>
      <w:r w:rsidR="000A23E5" w:rsidRPr="007019F8">
        <w:rPr>
          <w:rFonts w:eastAsia="Times New Roman"/>
        </w:rPr>
        <w:t>. Право подписи первичных учетных документов</w:t>
      </w:r>
      <w:r>
        <w:rPr>
          <w:rFonts w:eastAsia="Times New Roman"/>
        </w:rPr>
        <w:t>.</w:t>
      </w:r>
    </w:p>
    <w:p w:rsidR="000A23E5" w:rsidRDefault="00103B2B" w:rsidP="000A23E5">
      <w:pPr>
        <w:widowControl w:val="0"/>
        <w:autoSpaceDE w:val="0"/>
        <w:autoSpaceDN w:val="0"/>
        <w:adjustRightInd w:val="0"/>
        <w:jc w:val="both"/>
      </w:pPr>
      <w:r>
        <w:rPr>
          <w:rFonts w:eastAsia="Times New Roman"/>
        </w:rPr>
        <w:t>6</w:t>
      </w:r>
      <w:r w:rsidR="000A23E5" w:rsidRPr="007019F8">
        <w:rPr>
          <w:rFonts w:eastAsia="Times New Roman"/>
        </w:rPr>
        <w:t>. </w:t>
      </w:r>
      <w:r>
        <w:t>Включение учетных данных в Журналы операций.</w:t>
      </w:r>
    </w:p>
    <w:p w:rsidR="00103B2B" w:rsidRPr="007019F8" w:rsidRDefault="00103B2B" w:rsidP="000A23E5">
      <w:pPr>
        <w:widowControl w:val="0"/>
        <w:autoSpaceDE w:val="0"/>
        <w:autoSpaceDN w:val="0"/>
        <w:adjustRightInd w:val="0"/>
        <w:jc w:val="both"/>
        <w:rPr>
          <w:rFonts w:eastAsia="Times New Roman"/>
        </w:rPr>
      </w:pPr>
      <w:r>
        <w:t>7. График документооборота.</w:t>
      </w:r>
    </w:p>
    <w:p w:rsidR="000A23E5" w:rsidRPr="007019F8" w:rsidRDefault="00103B2B" w:rsidP="000A23E5">
      <w:pPr>
        <w:widowControl w:val="0"/>
        <w:autoSpaceDE w:val="0"/>
        <w:autoSpaceDN w:val="0"/>
        <w:adjustRightInd w:val="0"/>
        <w:jc w:val="both"/>
        <w:rPr>
          <w:rFonts w:eastAsia="Times New Roman"/>
        </w:rPr>
      </w:pPr>
      <w:r>
        <w:rPr>
          <w:rFonts w:eastAsia="Times New Roman"/>
        </w:rPr>
        <w:t>8</w:t>
      </w:r>
      <w:r w:rsidR="000A23E5" w:rsidRPr="007019F8">
        <w:rPr>
          <w:rFonts w:eastAsia="Times New Roman"/>
        </w:rPr>
        <w:t>.  </w:t>
      </w:r>
      <w:r>
        <w:t>Положение о внутреннем финансовом контроле.</w:t>
      </w:r>
    </w:p>
    <w:p w:rsidR="000A23E5" w:rsidRPr="007019F8" w:rsidRDefault="00103B2B" w:rsidP="000A23E5">
      <w:pPr>
        <w:widowControl w:val="0"/>
        <w:autoSpaceDE w:val="0"/>
        <w:autoSpaceDN w:val="0"/>
        <w:adjustRightInd w:val="0"/>
        <w:jc w:val="both"/>
        <w:rPr>
          <w:rFonts w:eastAsia="Times New Roman"/>
        </w:rPr>
      </w:pPr>
      <w:r>
        <w:rPr>
          <w:rFonts w:eastAsia="Times New Roman"/>
        </w:rPr>
        <w:t>9</w:t>
      </w:r>
      <w:r w:rsidR="000A23E5" w:rsidRPr="007019F8">
        <w:rPr>
          <w:rFonts w:eastAsia="Times New Roman"/>
        </w:rPr>
        <w:t>.  Положение о комиссии по поступлению и выбытию активов</w:t>
      </w:r>
      <w:r>
        <w:rPr>
          <w:rFonts w:eastAsia="Times New Roman"/>
        </w:rPr>
        <w:t>.</w:t>
      </w:r>
    </w:p>
    <w:p w:rsidR="000A23E5" w:rsidRDefault="00103B2B" w:rsidP="000A23E5">
      <w:pPr>
        <w:widowControl w:val="0"/>
        <w:autoSpaceDE w:val="0"/>
        <w:autoSpaceDN w:val="0"/>
        <w:adjustRightInd w:val="0"/>
        <w:jc w:val="both"/>
        <w:rPr>
          <w:rFonts w:eastAsia="Times New Roman"/>
        </w:rPr>
      </w:pPr>
      <w:r>
        <w:rPr>
          <w:rFonts w:eastAsia="Times New Roman"/>
        </w:rPr>
        <w:t>10. Положение об инвентаризации имущества и обязательств.</w:t>
      </w:r>
    </w:p>
    <w:p w:rsidR="00103B2B" w:rsidRDefault="00103B2B" w:rsidP="000A23E5">
      <w:pPr>
        <w:widowControl w:val="0"/>
        <w:autoSpaceDE w:val="0"/>
        <w:autoSpaceDN w:val="0"/>
        <w:adjustRightInd w:val="0"/>
        <w:jc w:val="both"/>
        <w:rPr>
          <w:rFonts w:eastAsia="Times New Roman"/>
        </w:rPr>
      </w:pPr>
      <w:r>
        <w:rPr>
          <w:rFonts w:eastAsia="Times New Roman"/>
        </w:rPr>
        <w:t>11. Корреспонденции счетов бухгалтерского учета, не предусмотренные Инструкцией № 174н.</w:t>
      </w:r>
    </w:p>
    <w:p w:rsidR="00103B2B" w:rsidRDefault="00103B2B" w:rsidP="000A23E5">
      <w:pPr>
        <w:widowControl w:val="0"/>
        <w:autoSpaceDE w:val="0"/>
        <w:autoSpaceDN w:val="0"/>
        <w:adjustRightInd w:val="0"/>
        <w:jc w:val="both"/>
        <w:rPr>
          <w:rFonts w:eastAsia="Times New Roman"/>
        </w:rPr>
      </w:pPr>
      <w:r>
        <w:rPr>
          <w:rFonts w:eastAsia="Times New Roman"/>
        </w:rPr>
        <w:t>12. События после отчетной даты.</w:t>
      </w:r>
    </w:p>
    <w:p w:rsidR="00103B2B" w:rsidRDefault="00103B2B" w:rsidP="000A23E5">
      <w:pPr>
        <w:widowControl w:val="0"/>
        <w:autoSpaceDE w:val="0"/>
        <w:autoSpaceDN w:val="0"/>
        <w:adjustRightInd w:val="0"/>
        <w:jc w:val="both"/>
        <w:rPr>
          <w:rFonts w:eastAsia="Times New Roman"/>
        </w:rPr>
      </w:pPr>
      <w:r>
        <w:rPr>
          <w:rFonts w:eastAsia="Times New Roman"/>
        </w:rPr>
        <w:t xml:space="preserve">13. </w:t>
      </w:r>
      <w:r w:rsidR="00692A6C">
        <w:rPr>
          <w:rFonts w:eastAsia="Times New Roman"/>
        </w:rPr>
        <w:t>Порядок выдачи и использование доверенностей на получение ТМЦ.</w:t>
      </w:r>
    </w:p>
    <w:p w:rsidR="00103B2B" w:rsidRDefault="00103B2B" w:rsidP="000A23E5">
      <w:pPr>
        <w:widowControl w:val="0"/>
        <w:autoSpaceDE w:val="0"/>
        <w:autoSpaceDN w:val="0"/>
        <w:adjustRightInd w:val="0"/>
        <w:jc w:val="both"/>
        <w:rPr>
          <w:rFonts w:eastAsia="Times New Roman"/>
        </w:rPr>
      </w:pPr>
      <w:r>
        <w:rPr>
          <w:rFonts w:eastAsia="Times New Roman"/>
        </w:rPr>
        <w:t xml:space="preserve">14. </w:t>
      </w:r>
      <w:r w:rsidR="00692A6C">
        <w:rPr>
          <w:rFonts w:eastAsia="Times New Roman"/>
        </w:rPr>
        <w:t>Положение о порядке расчетов с подотчетными лицами.</w:t>
      </w:r>
    </w:p>
    <w:p w:rsidR="00692A6C" w:rsidRPr="007019F8" w:rsidRDefault="00692A6C" w:rsidP="000A23E5">
      <w:pPr>
        <w:widowControl w:val="0"/>
        <w:autoSpaceDE w:val="0"/>
        <w:autoSpaceDN w:val="0"/>
        <w:adjustRightInd w:val="0"/>
        <w:jc w:val="both"/>
        <w:rPr>
          <w:rFonts w:eastAsia="Times New Roman"/>
        </w:rPr>
      </w:pPr>
      <w:r>
        <w:rPr>
          <w:rFonts w:eastAsia="Times New Roman"/>
        </w:rPr>
        <w:t xml:space="preserve">15. </w:t>
      </w:r>
      <w:r w:rsidR="005858FB">
        <w:rPr>
          <w:rFonts w:eastAsia="Times New Roman"/>
        </w:rPr>
        <w:t>Порядок формирования резервов предстоящих расходов и их использования.</w:t>
      </w:r>
    </w:p>
    <w:p w:rsidR="00160A9A" w:rsidRDefault="00160A9A" w:rsidP="00246DC8"/>
    <w:p w:rsidR="00160A9A" w:rsidRDefault="00160A9A" w:rsidP="00246DC8"/>
    <w:p w:rsidR="00160A9A" w:rsidRDefault="00160A9A" w:rsidP="00246DC8"/>
    <w:p w:rsidR="00160A9A" w:rsidRDefault="00160A9A" w:rsidP="00246DC8"/>
    <w:p w:rsidR="00160A9A" w:rsidRDefault="00160A9A" w:rsidP="00246DC8"/>
    <w:p w:rsidR="00160A9A" w:rsidRDefault="00160A9A" w:rsidP="00246DC8"/>
    <w:p w:rsidR="00160A9A" w:rsidRDefault="00160A9A" w:rsidP="00246DC8"/>
    <w:p w:rsidR="00160A9A" w:rsidRDefault="00160A9A" w:rsidP="00246DC8"/>
    <w:p w:rsidR="00160A9A" w:rsidRDefault="00160A9A"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AA28CE" w:rsidRDefault="00AA28CE" w:rsidP="00246DC8"/>
    <w:p w:rsidR="00D01FB2" w:rsidRDefault="00D01FB2" w:rsidP="00246DC8"/>
    <w:sectPr w:rsidR="00D01FB2" w:rsidSect="00DA5B7D">
      <w:headerReference w:type="default" r:id="rId110"/>
      <w:footerReference w:type="default" r:id="rId111"/>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22" w:rsidRDefault="00A76A22" w:rsidP="001919C0">
      <w:r>
        <w:separator/>
      </w:r>
    </w:p>
  </w:endnote>
  <w:endnote w:type="continuationSeparator" w:id="0">
    <w:p w:rsidR="00A76A22" w:rsidRDefault="00A76A22" w:rsidP="0019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77461"/>
      <w:docPartObj>
        <w:docPartGallery w:val="Page Numbers (Bottom of Page)"/>
        <w:docPartUnique/>
      </w:docPartObj>
    </w:sdtPr>
    <w:sdtContent>
      <w:p w:rsidR="00096B06" w:rsidRDefault="00096B06">
        <w:pPr>
          <w:pStyle w:val="a8"/>
          <w:jc w:val="right"/>
        </w:pPr>
        <w:r>
          <w:fldChar w:fldCharType="begin"/>
        </w:r>
        <w:r>
          <w:instrText>PAGE   \* MERGEFORMAT</w:instrText>
        </w:r>
        <w:r>
          <w:fldChar w:fldCharType="separate"/>
        </w:r>
        <w:r w:rsidR="00432691">
          <w:rPr>
            <w:noProof/>
          </w:rPr>
          <w:t>1</w:t>
        </w:r>
        <w:r>
          <w:fldChar w:fldCharType="end"/>
        </w:r>
      </w:p>
    </w:sdtContent>
  </w:sdt>
  <w:p w:rsidR="00096B06" w:rsidRDefault="00096B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22" w:rsidRDefault="00A76A22" w:rsidP="001919C0">
      <w:r>
        <w:separator/>
      </w:r>
    </w:p>
  </w:footnote>
  <w:footnote w:type="continuationSeparator" w:id="0">
    <w:p w:rsidR="00A76A22" w:rsidRDefault="00A76A22" w:rsidP="0019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6" w:rsidRDefault="00096B06">
    <w:pPr>
      <w:pStyle w:val="a6"/>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C2850"/>
    <w:rsid w:val="00035395"/>
    <w:rsid w:val="00036ADB"/>
    <w:rsid w:val="00050810"/>
    <w:rsid w:val="00057C74"/>
    <w:rsid w:val="000706F1"/>
    <w:rsid w:val="0008588E"/>
    <w:rsid w:val="000905BC"/>
    <w:rsid w:val="000952AD"/>
    <w:rsid w:val="00096B06"/>
    <w:rsid w:val="00097A9C"/>
    <w:rsid w:val="000A1299"/>
    <w:rsid w:val="000A23E5"/>
    <w:rsid w:val="00103B2B"/>
    <w:rsid w:val="001059A3"/>
    <w:rsid w:val="00105D11"/>
    <w:rsid w:val="00107258"/>
    <w:rsid w:val="00110A10"/>
    <w:rsid w:val="001132E7"/>
    <w:rsid w:val="00142135"/>
    <w:rsid w:val="00143995"/>
    <w:rsid w:val="00147E72"/>
    <w:rsid w:val="001562F9"/>
    <w:rsid w:val="00160A9A"/>
    <w:rsid w:val="00172960"/>
    <w:rsid w:val="001919C0"/>
    <w:rsid w:val="001A6C8D"/>
    <w:rsid w:val="001B53BF"/>
    <w:rsid w:val="001C0479"/>
    <w:rsid w:val="001C5D81"/>
    <w:rsid w:val="001C6304"/>
    <w:rsid w:val="001D0C59"/>
    <w:rsid w:val="001D0F2F"/>
    <w:rsid w:val="001D1DB1"/>
    <w:rsid w:val="001E082F"/>
    <w:rsid w:val="001F080A"/>
    <w:rsid w:val="002005C9"/>
    <w:rsid w:val="00205C07"/>
    <w:rsid w:val="0022679E"/>
    <w:rsid w:val="00234DF9"/>
    <w:rsid w:val="00242B1C"/>
    <w:rsid w:val="00246DC8"/>
    <w:rsid w:val="00256F92"/>
    <w:rsid w:val="00264CC4"/>
    <w:rsid w:val="00282419"/>
    <w:rsid w:val="00283308"/>
    <w:rsid w:val="002840C7"/>
    <w:rsid w:val="002F1EF0"/>
    <w:rsid w:val="00304D39"/>
    <w:rsid w:val="00312DA3"/>
    <w:rsid w:val="003207B1"/>
    <w:rsid w:val="003227A6"/>
    <w:rsid w:val="00327019"/>
    <w:rsid w:val="00332E63"/>
    <w:rsid w:val="003A0FD6"/>
    <w:rsid w:val="003A5EB3"/>
    <w:rsid w:val="003B06F2"/>
    <w:rsid w:val="003C54D1"/>
    <w:rsid w:val="003D30AF"/>
    <w:rsid w:val="003F6AA6"/>
    <w:rsid w:val="0040108C"/>
    <w:rsid w:val="00414C29"/>
    <w:rsid w:val="00421B88"/>
    <w:rsid w:val="00423C54"/>
    <w:rsid w:val="00432691"/>
    <w:rsid w:val="0043527B"/>
    <w:rsid w:val="00443040"/>
    <w:rsid w:val="004705DC"/>
    <w:rsid w:val="00472284"/>
    <w:rsid w:val="00480E62"/>
    <w:rsid w:val="0051690B"/>
    <w:rsid w:val="00520F1E"/>
    <w:rsid w:val="0058026A"/>
    <w:rsid w:val="005857CD"/>
    <w:rsid w:val="005858FB"/>
    <w:rsid w:val="0059186C"/>
    <w:rsid w:val="005F51AF"/>
    <w:rsid w:val="00613173"/>
    <w:rsid w:val="00674F0D"/>
    <w:rsid w:val="00692A6C"/>
    <w:rsid w:val="006A0A63"/>
    <w:rsid w:val="006A1177"/>
    <w:rsid w:val="006A4D0F"/>
    <w:rsid w:val="006A7282"/>
    <w:rsid w:val="006C5448"/>
    <w:rsid w:val="006E31D2"/>
    <w:rsid w:val="006E54A6"/>
    <w:rsid w:val="006F4AF7"/>
    <w:rsid w:val="006F724D"/>
    <w:rsid w:val="00700E13"/>
    <w:rsid w:val="007019F8"/>
    <w:rsid w:val="00701ACD"/>
    <w:rsid w:val="00705941"/>
    <w:rsid w:val="00712F86"/>
    <w:rsid w:val="0073185B"/>
    <w:rsid w:val="00734048"/>
    <w:rsid w:val="00745DB6"/>
    <w:rsid w:val="007618E5"/>
    <w:rsid w:val="00785D83"/>
    <w:rsid w:val="00790E55"/>
    <w:rsid w:val="007921BA"/>
    <w:rsid w:val="0079290E"/>
    <w:rsid w:val="007E2661"/>
    <w:rsid w:val="007E3A36"/>
    <w:rsid w:val="007E3AA0"/>
    <w:rsid w:val="007F04A6"/>
    <w:rsid w:val="00813B8D"/>
    <w:rsid w:val="00822D8E"/>
    <w:rsid w:val="008538A5"/>
    <w:rsid w:val="008751AC"/>
    <w:rsid w:val="008833C1"/>
    <w:rsid w:val="008A1CB4"/>
    <w:rsid w:val="008A21BA"/>
    <w:rsid w:val="008B0420"/>
    <w:rsid w:val="008C598C"/>
    <w:rsid w:val="00912358"/>
    <w:rsid w:val="0092191A"/>
    <w:rsid w:val="00921DB5"/>
    <w:rsid w:val="00927800"/>
    <w:rsid w:val="00930085"/>
    <w:rsid w:val="00954C5B"/>
    <w:rsid w:val="009560C4"/>
    <w:rsid w:val="009646C2"/>
    <w:rsid w:val="0096612E"/>
    <w:rsid w:val="00974155"/>
    <w:rsid w:val="0098721A"/>
    <w:rsid w:val="0098726C"/>
    <w:rsid w:val="009B2935"/>
    <w:rsid w:val="009B5F48"/>
    <w:rsid w:val="009B7899"/>
    <w:rsid w:val="009C616D"/>
    <w:rsid w:val="009D0F8E"/>
    <w:rsid w:val="009E3B77"/>
    <w:rsid w:val="00A05C87"/>
    <w:rsid w:val="00A16980"/>
    <w:rsid w:val="00A2231E"/>
    <w:rsid w:val="00A411A8"/>
    <w:rsid w:val="00A4203B"/>
    <w:rsid w:val="00A42D00"/>
    <w:rsid w:val="00A454BC"/>
    <w:rsid w:val="00A600AA"/>
    <w:rsid w:val="00A76A22"/>
    <w:rsid w:val="00A845C0"/>
    <w:rsid w:val="00A91BD0"/>
    <w:rsid w:val="00A95E05"/>
    <w:rsid w:val="00AA28CE"/>
    <w:rsid w:val="00AB268C"/>
    <w:rsid w:val="00AB36B0"/>
    <w:rsid w:val="00AB6E1B"/>
    <w:rsid w:val="00AC7B15"/>
    <w:rsid w:val="00AD728A"/>
    <w:rsid w:val="00AE33CD"/>
    <w:rsid w:val="00AE45F3"/>
    <w:rsid w:val="00AE7934"/>
    <w:rsid w:val="00AF417E"/>
    <w:rsid w:val="00AF7B81"/>
    <w:rsid w:val="00B114AF"/>
    <w:rsid w:val="00B42ED5"/>
    <w:rsid w:val="00B43FB4"/>
    <w:rsid w:val="00B519F0"/>
    <w:rsid w:val="00B5255D"/>
    <w:rsid w:val="00B53854"/>
    <w:rsid w:val="00B7598A"/>
    <w:rsid w:val="00B94C1B"/>
    <w:rsid w:val="00BA194B"/>
    <w:rsid w:val="00BC4CB7"/>
    <w:rsid w:val="00BC7FAE"/>
    <w:rsid w:val="00BD1753"/>
    <w:rsid w:val="00BD4FC8"/>
    <w:rsid w:val="00BD5105"/>
    <w:rsid w:val="00BD77A5"/>
    <w:rsid w:val="00BF7748"/>
    <w:rsid w:val="00C12815"/>
    <w:rsid w:val="00C41AD6"/>
    <w:rsid w:val="00C427CB"/>
    <w:rsid w:val="00C50250"/>
    <w:rsid w:val="00C80EBA"/>
    <w:rsid w:val="00C903CF"/>
    <w:rsid w:val="00CA0EE0"/>
    <w:rsid w:val="00CC6D71"/>
    <w:rsid w:val="00D01FB2"/>
    <w:rsid w:val="00D03BCF"/>
    <w:rsid w:val="00D05C9B"/>
    <w:rsid w:val="00D31788"/>
    <w:rsid w:val="00D33FDD"/>
    <w:rsid w:val="00D47E53"/>
    <w:rsid w:val="00D5545A"/>
    <w:rsid w:val="00DA3ABD"/>
    <w:rsid w:val="00DA5B7D"/>
    <w:rsid w:val="00DA658D"/>
    <w:rsid w:val="00DC2850"/>
    <w:rsid w:val="00DC2E51"/>
    <w:rsid w:val="00DC3219"/>
    <w:rsid w:val="00DC48BD"/>
    <w:rsid w:val="00DC7162"/>
    <w:rsid w:val="00DD60BB"/>
    <w:rsid w:val="00DF2569"/>
    <w:rsid w:val="00DF42FB"/>
    <w:rsid w:val="00E07633"/>
    <w:rsid w:val="00E35D17"/>
    <w:rsid w:val="00E41136"/>
    <w:rsid w:val="00E417EA"/>
    <w:rsid w:val="00E57D34"/>
    <w:rsid w:val="00E57F86"/>
    <w:rsid w:val="00E7640D"/>
    <w:rsid w:val="00E77195"/>
    <w:rsid w:val="00E827A4"/>
    <w:rsid w:val="00E87FAB"/>
    <w:rsid w:val="00E9191D"/>
    <w:rsid w:val="00EA2046"/>
    <w:rsid w:val="00EA45CC"/>
    <w:rsid w:val="00EA463D"/>
    <w:rsid w:val="00ED3A90"/>
    <w:rsid w:val="00F0427F"/>
    <w:rsid w:val="00F07D01"/>
    <w:rsid w:val="00F167BE"/>
    <w:rsid w:val="00F2093D"/>
    <w:rsid w:val="00F311BF"/>
    <w:rsid w:val="00F72488"/>
    <w:rsid w:val="00F755CF"/>
    <w:rsid w:val="00F83C8D"/>
    <w:rsid w:val="00F84877"/>
    <w:rsid w:val="00F858D7"/>
    <w:rsid w:val="00FC08ED"/>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header"/>
    <w:basedOn w:val="a"/>
    <w:link w:val="a7"/>
    <w:uiPriority w:val="99"/>
    <w:unhideWhenUsed/>
    <w:rsid w:val="001919C0"/>
    <w:pPr>
      <w:tabs>
        <w:tab w:val="center" w:pos="4677"/>
        <w:tab w:val="right" w:pos="9355"/>
      </w:tabs>
    </w:pPr>
  </w:style>
  <w:style w:type="character" w:customStyle="1" w:styleId="a7">
    <w:name w:val="Верхний колонтитул Знак"/>
    <w:basedOn w:val="a0"/>
    <w:link w:val="a6"/>
    <w:uiPriority w:val="99"/>
    <w:rsid w:val="001919C0"/>
    <w:rPr>
      <w:rFonts w:eastAsiaTheme="minorEastAsia"/>
      <w:sz w:val="24"/>
      <w:szCs w:val="24"/>
    </w:rPr>
  </w:style>
  <w:style w:type="paragraph" w:styleId="a8">
    <w:name w:val="footer"/>
    <w:basedOn w:val="a"/>
    <w:link w:val="a9"/>
    <w:uiPriority w:val="99"/>
    <w:unhideWhenUsed/>
    <w:rsid w:val="001919C0"/>
    <w:pPr>
      <w:tabs>
        <w:tab w:val="center" w:pos="4677"/>
        <w:tab w:val="right" w:pos="9355"/>
      </w:tabs>
    </w:pPr>
  </w:style>
  <w:style w:type="character" w:customStyle="1" w:styleId="a9">
    <w:name w:val="Нижний колонтитул Знак"/>
    <w:basedOn w:val="a0"/>
    <w:link w:val="a8"/>
    <w:uiPriority w:val="99"/>
    <w:rsid w:val="001919C0"/>
    <w:rPr>
      <w:rFonts w:eastAsiaTheme="minorEastAsia"/>
      <w:sz w:val="24"/>
      <w:szCs w:val="24"/>
    </w:rPr>
  </w:style>
  <w:style w:type="table" w:styleId="aa">
    <w:name w:val="Table Grid"/>
    <w:basedOn w:val="a1"/>
    <w:uiPriority w:val="59"/>
    <w:rsid w:val="0052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B53854"/>
    <w:rPr>
      <w:i/>
      <w:iCs/>
    </w:rPr>
  </w:style>
  <w:style w:type="paragraph" w:styleId="ac">
    <w:name w:val="No Spacing"/>
    <w:uiPriority w:val="1"/>
    <w:qFormat/>
    <w:rsid w:val="009560C4"/>
    <w:rPr>
      <w:rFonts w:eastAsiaTheme="minorEastAsia"/>
      <w:sz w:val="24"/>
      <w:szCs w:val="24"/>
    </w:rPr>
  </w:style>
  <w:style w:type="character" w:customStyle="1" w:styleId="ad">
    <w:name w:val="Гипертекстовая ссылка"/>
    <w:basedOn w:val="a0"/>
    <w:uiPriority w:val="99"/>
    <w:rsid w:val="009B5F48"/>
    <w:rPr>
      <w:color w:val="106BBE"/>
    </w:rPr>
  </w:style>
  <w:style w:type="paragraph" w:customStyle="1" w:styleId="ConsPlusNormal">
    <w:name w:val="ConsPlusNormal"/>
    <w:rsid w:val="0096612E"/>
    <w:pPr>
      <w:widowControl w:val="0"/>
      <w:autoSpaceDE w:val="0"/>
      <w:autoSpaceDN w:val="0"/>
      <w:adjustRightInd w:val="0"/>
    </w:pPr>
    <w:rPr>
      <w:rFonts w:ascii="Arial" w:hAnsi="Arial" w:cs="Arial"/>
    </w:rPr>
  </w:style>
  <w:style w:type="character" w:customStyle="1" w:styleId="s10">
    <w:name w:val="s_10"/>
    <w:basedOn w:val="a0"/>
    <w:rsid w:val="001D1DB1"/>
  </w:style>
  <w:style w:type="paragraph" w:customStyle="1" w:styleId="s1">
    <w:name w:val="s_1"/>
    <w:basedOn w:val="a"/>
    <w:rsid w:val="00AE7934"/>
    <w:pPr>
      <w:spacing w:before="100" w:beforeAutospacing="1" w:after="100" w:afterAutospacing="1"/>
    </w:pPr>
    <w:rPr>
      <w:rFonts w:eastAsia="Times New Roman"/>
    </w:rPr>
  </w:style>
  <w:style w:type="paragraph" w:styleId="ae">
    <w:name w:val="Balloon Text"/>
    <w:basedOn w:val="a"/>
    <w:link w:val="af"/>
    <w:uiPriority w:val="99"/>
    <w:semiHidden/>
    <w:unhideWhenUsed/>
    <w:rsid w:val="008751AC"/>
    <w:rPr>
      <w:rFonts w:ascii="Tahoma" w:hAnsi="Tahoma" w:cs="Tahoma"/>
      <w:sz w:val="16"/>
      <w:szCs w:val="16"/>
    </w:rPr>
  </w:style>
  <w:style w:type="character" w:customStyle="1" w:styleId="af">
    <w:name w:val="Текст выноски Знак"/>
    <w:basedOn w:val="a0"/>
    <w:link w:val="ae"/>
    <w:uiPriority w:val="99"/>
    <w:semiHidden/>
    <w:rsid w:val="008751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header"/>
    <w:basedOn w:val="a"/>
    <w:link w:val="a7"/>
    <w:uiPriority w:val="99"/>
    <w:unhideWhenUsed/>
    <w:rsid w:val="001919C0"/>
    <w:pPr>
      <w:tabs>
        <w:tab w:val="center" w:pos="4677"/>
        <w:tab w:val="right" w:pos="9355"/>
      </w:tabs>
    </w:pPr>
  </w:style>
  <w:style w:type="character" w:customStyle="1" w:styleId="a7">
    <w:name w:val="Верхний колонтитул Знак"/>
    <w:basedOn w:val="a0"/>
    <w:link w:val="a6"/>
    <w:uiPriority w:val="99"/>
    <w:rsid w:val="001919C0"/>
    <w:rPr>
      <w:rFonts w:eastAsiaTheme="minorEastAsia"/>
      <w:sz w:val="24"/>
      <w:szCs w:val="24"/>
    </w:rPr>
  </w:style>
  <w:style w:type="paragraph" w:styleId="a8">
    <w:name w:val="footer"/>
    <w:basedOn w:val="a"/>
    <w:link w:val="a9"/>
    <w:uiPriority w:val="99"/>
    <w:unhideWhenUsed/>
    <w:rsid w:val="001919C0"/>
    <w:pPr>
      <w:tabs>
        <w:tab w:val="center" w:pos="4677"/>
        <w:tab w:val="right" w:pos="9355"/>
      </w:tabs>
    </w:pPr>
  </w:style>
  <w:style w:type="character" w:customStyle="1" w:styleId="a9">
    <w:name w:val="Нижний колонтитул Знак"/>
    <w:basedOn w:val="a0"/>
    <w:link w:val="a8"/>
    <w:uiPriority w:val="99"/>
    <w:rsid w:val="001919C0"/>
    <w:rPr>
      <w:rFonts w:eastAsiaTheme="minorEastAsia"/>
      <w:sz w:val="24"/>
      <w:szCs w:val="24"/>
    </w:rPr>
  </w:style>
  <w:style w:type="table" w:styleId="aa">
    <w:name w:val="Table Grid"/>
    <w:basedOn w:val="a1"/>
    <w:uiPriority w:val="59"/>
    <w:rsid w:val="0052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B53854"/>
    <w:rPr>
      <w:i/>
      <w:iCs/>
    </w:rPr>
  </w:style>
  <w:style w:type="paragraph" w:styleId="ac">
    <w:name w:val="No Spacing"/>
    <w:uiPriority w:val="1"/>
    <w:qFormat/>
    <w:rsid w:val="009560C4"/>
    <w:rPr>
      <w:rFonts w:eastAsiaTheme="minorEastAsia"/>
      <w:sz w:val="24"/>
      <w:szCs w:val="24"/>
    </w:rPr>
  </w:style>
  <w:style w:type="character" w:customStyle="1" w:styleId="ad">
    <w:name w:val="Гипертекстовая ссылка"/>
    <w:basedOn w:val="a0"/>
    <w:uiPriority w:val="99"/>
    <w:rsid w:val="009B5F48"/>
    <w:rPr>
      <w:color w:val="106BBE"/>
    </w:rPr>
  </w:style>
  <w:style w:type="paragraph" w:customStyle="1" w:styleId="ConsPlusNormal">
    <w:name w:val="ConsPlusNormal"/>
    <w:rsid w:val="0096612E"/>
    <w:pPr>
      <w:widowControl w:val="0"/>
      <w:autoSpaceDE w:val="0"/>
      <w:autoSpaceDN w:val="0"/>
      <w:adjustRightInd w:val="0"/>
    </w:pPr>
    <w:rPr>
      <w:rFonts w:ascii="Arial" w:hAnsi="Arial" w:cs="Arial"/>
    </w:rPr>
  </w:style>
  <w:style w:type="character" w:customStyle="1" w:styleId="s10">
    <w:name w:val="s_10"/>
    <w:basedOn w:val="a0"/>
    <w:rsid w:val="001D1DB1"/>
  </w:style>
  <w:style w:type="paragraph" w:customStyle="1" w:styleId="s1">
    <w:name w:val="s_1"/>
    <w:basedOn w:val="a"/>
    <w:rsid w:val="00AE7934"/>
    <w:pPr>
      <w:spacing w:before="100" w:beforeAutospacing="1" w:after="100" w:afterAutospacing="1"/>
    </w:pPr>
    <w:rPr>
      <w:rFonts w:eastAsia="Times New Roman"/>
    </w:rPr>
  </w:style>
  <w:style w:type="paragraph" w:styleId="ae">
    <w:name w:val="Balloon Text"/>
    <w:basedOn w:val="a"/>
    <w:link w:val="af"/>
    <w:uiPriority w:val="99"/>
    <w:semiHidden/>
    <w:unhideWhenUsed/>
    <w:rsid w:val="008751AC"/>
    <w:rPr>
      <w:rFonts w:ascii="Tahoma" w:hAnsi="Tahoma" w:cs="Tahoma"/>
      <w:sz w:val="16"/>
      <w:szCs w:val="16"/>
    </w:rPr>
  </w:style>
  <w:style w:type="character" w:customStyle="1" w:styleId="af">
    <w:name w:val="Текст выноски Знак"/>
    <w:basedOn w:val="a0"/>
    <w:link w:val="ae"/>
    <w:uiPriority w:val="99"/>
    <w:semiHidden/>
    <w:rsid w:val="008751A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482">
      <w:marLeft w:val="0"/>
      <w:marRight w:val="0"/>
      <w:marTop w:val="0"/>
      <w:marBottom w:val="0"/>
      <w:divBdr>
        <w:top w:val="none" w:sz="0" w:space="0" w:color="auto"/>
        <w:left w:val="none" w:sz="0" w:space="0" w:color="auto"/>
        <w:bottom w:val="none" w:sz="0" w:space="0" w:color="auto"/>
        <w:right w:val="none" w:sz="0" w:space="0" w:color="auto"/>
      </w:divBdr>
    </w:div>
    <w:div w:id="88282394">
      <w:marLeft w:val="0"/>
      <w:marRight w:val="0"/>
      <w:marTop w:val="0"/>
      <w:marBottom w:val="0"/>
      <w:divBdr>
        <w:top w:val="none" w:sz="0" w:space="0" w:color="auto"/>
        <w:left w:val="none" w:sz="0" w:space="0" w:color="auto"/>
        <w:bottom w:val="none" w:sz="0" w:space="0" w:color="auto"/>
        <w:right w:val="none" w:sz="0" w:space="0" w:color="auto"/>
      </w:divBdr>
    </w:div>
    <w:div w:id="88698813">
      <w:marLeft w:val="0"/>
      <w:marRight w:val="0"/>
      <w:marTop w:val="0"/>
      <w:marBottom w:val="0"/>
      <w:divBdr>
        <w:top w:val="none" w:sz="0" w:space="0" w:color="auto"/>
        <w:left w:val="none" w:sz="0" w:space="0" w:color="auto"/>
        <w:bottom w:val="none" w:sz="0" w:space="0" w:color="auto"/>
        <w:right w:val="none" w:sz="0" w:space="0" w:color="auto"/>
      </w:divBdr>
    </w:div>
    <w:div w:id="108554479">
      <w:marLeft w:val="0"/>
      <w:marRight w:val="0"/>
      <w:marTop w:val="0"/>
      <w:marBottom w:val="0"/>
      <w:divBdr>
        <w:top w:val="none" w:sz="0" w:space="0" w:color="auto"/>
        <w:left w:val="none" w:sz="0" w:space="0" w:color="auto"/>
        <w:bottom w:val="none" w:sz="0" w:space="0" w:color="auto"/>
        <w:right w:val="none" w:sz="0" w:space="0" w:color="auto"/>
      </w:divBdr>
    </w:div>
    <w:div w:id="114953073">
      <w:marLeft w:val="0"/>
      <w:marRight w:val="0"/>
      <w:marTop w:val="0"/>
      <w:marBottom w:val="0"/>
      <w:divBdr>
        <w:top w:val="none" w:sz="0" w:space="0" w:color="auto"/>
        <w:left w:val="none" w:sz="0" w:space="0" w:color="auto"/>
        <w:bottom w:val="none" w:sz="0" w:space="0" w:color="auto"/>
        <w:right w:val="none" w:sz="0" w:space="0" w:color="auto"/>
      </w:divBdr>
    </w:div>
    <w:div w:id="159123950">
      <w:marLeft w:val="0"/>
      <w:marRight w:val="0"/>
      <w:marTop w:val="0"/>
      <w:marBottom w:val="0"/>
      <w:divBdr>
        <w:top w:val="none" w:sz="0" w:space="0" w:color="auto"/>
        <w:left w:val="none" w:sz="0" w:space="0" w:color="auto"/>
        <w:bottom w:val="none" w:sz="0" w:space="0" w:color="auto"/>
        <w:right w:val="none" w:sz="0" w:space="0" w:color="auto"/>
      </w:divBdr>
    </w:div>
    <w:div w:id="183174493">
      <w:marLeft w:val="0"/>
      <w:marRight w:val="0"/>
      <w:marTop w:val="0"/>
      <w:marBottom w:val="0"/>
      <w:divBdr>
        <w:top w:val="none" w:sz="0" w:space="0" w:color="auto"/>
        <w:left w:val="none" w:sz="0" w:space="0" w:color="auto"/>
        <w:bottom w:val="none" w:sz="0" w:space="0" w:color="auto"/>
        <w:right w:val="none" w:sz="0" w:space="0" w:color="auto"/>
      </w:divBdr>
    </w:div>
    <w:div w:id="211817666">
      <w:marLeft w:val="0"/>
      <w:marRight w:val="0"/>
      <w:marTop w:val="0"/>
      <w:marBottom w:val="0"/>
      <w:divBdr>
        <w:top w:val="none" w:sz="0" w:space="0" w:color="auto"/>
        <w:left w:val="none" w:sz="0" w:space="0" w:color="auto"/>
        <w:bottom w:val="none" w:sz="0" w:space="0" w:color="auto"/>
        <w:right w:val="none" w:sz="0" w:space="0" w:color="auto"/>
      </w:divBdr>
    </w:div>
    <w:div w:id="214434370">
      <w:marLeft w:val="0"/>
      <w:marRight w:val="0"/>
      <w:marTop w:val="0"/>
      <w:marBottom w:val="0"/>
      <w:divBdr>
        <w:top w:val="none" w:sz="0" w:space="0" w:color="auto"/>
        <w:left w:val="none" w:sz="0" w:space="0" w:color="auto"/>
        <w:bottom w:val="none" w:sz="0" w:space="0" w:color="auto"/>
        <w:right w:val="none" w:sz="0" w:space="0" w:color="auto"/>
      </w:divBdr>
    </w:div>
    <w:div w:id="236019044">
      <w:marLeft w:val="0"/>
      <w:marRight w:val="0"/>
      <w:marTop w:val="0"/>
      <w:marBottom w:val="0"/>
      <w:divBdr>
        <w:top w:val="none" w:sz="0" w:space="0" w:color="auto"/>
        <w:left w:val="none" w:sz="0" w:space="0" w:color="auto"/>
        <w:bottom w:val="none" w:sz="0" w:space="0" w:color="auto"/>
        <w:right w:val="none" w:sz="0" w:space="0" w:color="auto"/>
      </w:divBdr>
    </w:div>
    <w:div w:id="240798315">
      <w:marLeft w:val="0"/>
      <w:marRight w:val="0"/>
      <w:marTop w:val="0"/>
      <w:marBottom w:val="0"/>
      <w:divBdr>
        <w:top w:val="none" w:sz="0" w:space="0" w:color="auto"/>
        <w:left w:val="none" w:sz="0" w:space="0" w:color="auto"/>
        <w:bottom w:val="none" w:sz="0" w:space="0" w:color="auto"/>
        <w:right w:val="none" w:sz="0" w:space="0" w:color="auto"/>
      </w:divBdr>
    </w:div>
    <w:div w:id="246154740">
      <w:marLeft w:val="0"/>
      <w:marRight w:val="0"/>
      <w:marTop w:val="0"/>
      <w:marBottom w:val="0"/>
      <w:divBdr>
        <w:top w:val="none" w:sz="0" w:space="0" w:color="auto"/>
        <w:left w:val="none" w:sz="0" w:space="0" w:color="auto"/>
        <w:bottom w:val="none" w:sz="0" w:space="0" w:color="auto"/>
        <w:right w:val="none" w:sz="0" w:space="0" w:color="auto"/>
      </w:divBdr>
    </w:div>
    <w:div w:id="252855724">
      <w:marLeft w:val="0"/>
      <w:marRight w:val="0"/>
      <w:marTop w:val="0"/>
      <w:marBottom w:val="0"/>
      <w:divBdr>
        <w:top w:val="none" w:sz="0" w:space="0" w:color="auto"/>
        <w:left w:val="none" w:sz="0" w:space="0" w:color="auto"/>
        <w:bottom w:val="none" w:sz="0" w:space="0" w:color="auto"/>
        <w:right w:val="none" w:sz="0" w:space="0" w:color="auto"/>
      </w:divBdr>
    </w:div>
    <w:div w:id="317617081">
      <w:marLeft w:val="0"/>
      <w:marRight w:val="0"/>
      <w:marTop w:val="0"/>
      <w:marBottom w:val="0"/>
      <w:divBdr>
        <w:top w:val="none" w:sz="0" w:space="0" w:color="auto"/>
        <w:left w:val="none" w:sz="0" w:space="0" w:color="auto"/>
        <w:bottom w:val="none" w:sz="0" w:space="0" w:color="auto"/>
        <w:right w:val="none" w:sz="0" w:space="0" w:color="auto"/>
      </w:divBdr>
      <w:divsChild>
        <w:div w:id="27684765">
          <w:marLeft w:val="0"/>
          <w:marRight w:val="0"/>
          <w:marTop w:val="0"/>
          <w:marBottom w:val="0"/>
          <w:divBdr>
            <w:top w:val="none" w:sz="0" w:space="0" w:color="auto"/>
            <w:left w:val="none" w:sz="0" w:space="0" w:color="auto"/>
            <w:bottom w:val="none" w:sz="0" w:space="0" w:color="auto"/>
            <w:right w:val="none" w:sz="0" w:space="0" w:color="auto"/>
          </w:divBdr>
        </w:div>
      </w:divsChild>
    </w:div>
    <w:div w:id="325323261">
      <w:marLeft w:val="0"/>
      <w:marRight w:val="0"/>
      <w:marTop w:val="0"/>
      <w:marBottom w:val="0"/>
      <w:divBdr>
        <w:top w:val="none" w:sz="0" w:space="0" w:color="auto"/>
        <w:left w:val="none" w:sz="0" w:space="0" w:color="auto"/>
        <w:bottom w:val="none" w:sz="0" w:space="0" w:color="auto"/>
        <w:right w:val="none" w:sz="0" w:space="0" w:color="auto"/>
      </w:divBdr>
    </w:div>
    <w:div w:id="359205442">
      <w:marLeft w:val="0"/>
      <w:marRight w:val="0"/>
      <w:marTop w:val="0"/>
      <w:marBottom w:val="0"/>
      <w:divBdr>
        <w:top w:val="none" w:sz="0" w:space="0" w:color="auto"/>
        <w:left w:val="none" w:sz="0" w:space="0" w:color="auto"/>
        <w:bottom w:val="none" w:sz="0" w:space="0" w:color="auto"/>
        <w:right w:val="none" w:sz="0" w:space="0" w:color="auto"/>
      </w:divBdr>
    </w:div>
    <w:div w:id="382674300">
      <w:marLeft w:val="0"/>
      <w:marRight w:val="0"/>
      <w:marTop w:val="0"/>
      <w:marBottom w:val="0"/>
      <w:divBdr>
        <w:top w:val="none" w:sz="0" w:space="0" w:color="auto"/>
        <w:left w:val="none" w:sz="0" w:space="0" w:color="auto"/>
        <w:bottom w:val="none" w:sz="0" w:space="0" w:color="auto"/>
        <w:right w:val="none" w:sz="0" w:space="0" w:color="auto"/>
      </w:divBdr>
    </w:div>
    <w:div w:id="412627196">
      <w:marLeft w:val="0"/>
      <w:marRight w:val="0"/>
      <w:marTop w:val="0"/>
      <w:marBottom w:val="0"/>
      <w:divBdr>
        <w:top w:val="none" w:sz="0" w:space="0" w:color="auto"/>
        <w:left w:val="none" w:sz="0" w:space="0" w:color="auto"/>
        <w:bottom w:val="none" w:sz="0" w:space="0" w:color="auto"/>
        <w:right w:val="none" w:sz="0" w:space="0" w:color="auto"/>
      </w:divBdr>
    </w:div>
    <w:div w:id="421292486">
      <w:marLeft w:val="0"/>
      <w:marRight w:val="0"/>
      <w:marTop w:val="0"/>
      <w:marBottom w:val="0"/>
      <w:divBdr>
        <w:top w:val="none" w:sz="0" w:space="0" w:color="auto"/>
        <w:left w:val="none" w:sz="0" w:space="0" w:color="auto"/>
        <w:bottom w:val="none" w:sz="0" w:space="0" w:color="auto"/>
        <w:right w:val="none" w:sz="0" w:space="0" w:color="auto"/>
      </w:divBdr>
    </w:div>
    <w:div w:id="447235397">
      <w:marLeft w:val="0"/>
      <w:marRight w:val="0"/>
      <w:marTop w:val="0"/>
      <w:marBottom w:val="0"/>
      <w:divBdr>
        <w:top w:val="none" w:sz="0" w:space="0" w:color="auto"/>
        <w:left w:val="none" w:sz="0" w:space="0" w:color="auto"/>
        <w:bottom w:val="none" w:sz="0" w:space="0" w:color="auto"/>
        <w:right w:val="none" w:sz="0" w:space="0" w:color="auto"/>
      </w:divBdr>
    </w:div>
    <w:div w:id="461465460">
      <w:marLeft w:val="0"/>
      <w:marRight w:val="0"/>
      <w:marTop w:val="0"/>
      <w:marBottom w:val="0"/>
      <w:divBdr>
        <w:top w:val="none" w:sz="0" w:space="0" w:color="auto"/>
        <w:left w:val="none" w:sz="0" w:space="0" w:color="auto"/>
        <w:bottom w:val="none" w:sz="0" w:space="0" w:color="auto"/>
        <w:right w:val="none" w:sz="0" w:space="0" w:color="auto"/>
      </w:divBdr>
    </w:div>
    <w:div w:id="471286540">
      <w:marLeft w:val="0"/>
      <w:marRight w:val="0"/>
      <w:marTop w:val="0"/>
      <w:marBottom w:val="0"/>
      <w:divBdr>
        <w:top w:val="none" w:sz="0" w:space="0" w:color="auto"/>
        <w:left w:val="none" w:sz="0" w:space="0" w:color="auto"/>
        <w:bottom w:val="none" w:sz="0" w:space="0" w:color="auto"/>
        <w:right w:val="none" w:sz="0" w:space="0" w:color="auto"/>
      </w:divBdr>
    </w:div>
    <w:div w:id="579869849">
      <w:marLeft w:val="0"/>
      <w:marRight w:val="0"/>
      <w:marTop w:val="0"/>
      <w:marBottom w:val="0"/>
      <w:divBdr>
        <w:top w:val="none" w:sz="0" w:space="0" w:color="auto"/>
        <w:left w:val="none" w:sz="0" w:space="0" w:color="auto"/>
        <w:bottom w:val="none" w:sz="0" w:space="0" w:color="auto"/>
        <w:right w:val="none" w:sz="0" w:space="0" w:color="auto"/>
      </w:divBdr>
    </w:div>
    <w:div w:id="622469336">
      <w:marLeft w:val="0"/>
      <w:marRight w:val="0"/>
      <w:marTop w:val="0"/>
      <w:marBottom w:val="0"/>
      <w:divBdr>
        <w:top w:val="none" w:sz="0" w:space="0" w:color="auto"/>
        <w:left w:val="none" w:sz="0" w:space="0" w:color="auto"/>
        <w:bottom w:val="none" w:sz="0" w:space="0" w:color="auto"/>
        <w:right w:val="none" w:sz="0" w:space="0" w:color="auto"/>
      </w:divBdr>
    </w:div>
    <w:div w:id="636684627">
      <w:marLeft w:val="0"/>
      <w:marRight w:val="0"/>
      <w:marTop w:val="0"/>
      <w:marBottom w:val="0"/>
      <w:divBdr>
        <w:top w:val="none" w:sz="0" w:space="0" w:color="auto"/>
        <w:left w:val="none" w:sz="0" w:space="0" w:color="auto"/>
        <w:bottom w:val="none" w:sz="0" w:space="0" w:color="auto"/>
        <w:right w:val="none" w:sz="0" w:space="0" w:color="auto"/>
      </w:divBdr>
    </w:div>
    <w:div w:id="645934470">
      <w:marLeft w:val="0"/>
      <w:marRight w:val="0"/>
      <w:marTop w:val="0"/>
      <w:marBottom w:val="0"/>
      <w:divBdr>
        <w:top w:val="none" w:sz="0" w:space="0" w:color="auto"/>
        <w:left w:val="none" w:sz="0" w:space="0" w:color="auto"/>
        <w:bottom w:val="none" w:sz="0" w:space="0" w:color="auto"/>
        <w:right w:val="none" w:sz="0" w:space="0" w:color="auto"/>
      </w:divBdr>
    </w:div>
    <w:div w:id="661278719">
      <w:marLeft w:val="0"/>
      <w:marRight w:val="0"/>
      <w:marTop w:val="0"/>
      <w:marBottom w:val="0"/>
      <w:divBdr>
        <w:top w:val="none" w:sz="0" w:space="0" w:color="auto"/>
        <w:left w:val="none" w:sz="0" w:space="0" w:color="auto"/>
        <w:bottom w:val="none" w:sz="0" w:space="0" w:color="auto"/>
        <w:right w:val="none" w:sz="0" w:space="0" w:color="auto"/>
      </w:divBdr>
    </w:div>
    <w:div w:id="670764267">
      <w:marLeft w:val="0"/>
      <w:marRight w:val="0"/>
      <w:marTop w:val="0"/>
      <w:marBottom w:val="0"/>
      <w:divBdr>
        <w:top w:val="none" w:sz="0" w:space="0" w:color="auto"/>
        <w:left w:val="none" w:sz="0" w:space="0" w:color="auto"/>
        <w:bottom w:val="none" w:sz="0" w:space="0" w:color="auto"/>
        <w:right w:val="none" w:sz="0" w:space="0" w:color="auto"/>
      </w:divBdr>
    </w:div>
    <w:div w:id="671567738">
      <w:marLeft w:val="0"/>
      <w:marRight w:val="0"/>
      <w:marTop w:val="0"/>
      <w:marBottom w:val="0"/>
      <w:divBdr>
        <w:top w:val="none" w:sz="0" w:space="0" w:color="auto"/>
        <w:left w:val="none" w:sz="0" w:space="0" w:color="auto"/>
        <w:bottom w:val="none" w:sz="0" w:space="0" w:color="auto"/>
        <w:right w:val="none" w:sz="0" w:space="0" w:color="auto"/>
      </w:divBdr>
    </w:div>
    <w:div w:id="676662735">
      <w:marLeft w:val="0"/>
      <w:marRight w:val="0"/>
      <w:marTop w:val="0"/>
      <w:marBottom w:val="0"/>
      <w:divBdr>
        <w:top w:val="none" w:sz="0" w:space="0" w:color="auto"/>
        <w:left w:val="none" w:sz="0" w:space="0" w:color="auto"/>
        <w:bottom w:val="none" w:sz="0" w:space="0" w:color="auto"/>
        <w:right w:val="none" w:sz="0" w:space="0" w:color="auto"/>
      </w:divBdr>
    </w:div>
    <w:div w:id="701782789">
      <w:bodyDiv w:val="1"/>
      <w:marLeft w:val="0"/>
      <w:marRight w:val="0"/>
      <w:marTop w:val="0"/>
      <w:marBottom w:val="0"/>
      <w:divBdr>
        <w:top w:val="none" w:sz="0" w:space="0" w:color="auto"/>
        <w:left w:val="none" w:sz="0" w:space="0" w:color="auto"/>
        <w:bottom w:val="none" w:sz="0" w:space="0" w:color="auto"/>
        <w:right w:val="none" w:sz="0" w:space="0" w:color="auto"/>
      </w:divBdr>
    </w:div>
    <w:div w:id="720979035">
      <w:marLeft w:val="0"/>
      <w:marRight w:val="0"/>
      <w:marTop w:val="0"/>
      <w:marBottom w:val="0"/>
      <w:divBdr>
        <w:top w:val="none" w:sz="0" w:space="0" w:color="auto"/>
        <w:left w:val="none" w:sz="0" w:space="0" w:color="auto"/>
        <w:bottom w:val="none" w:sz="0" w:space="0" w:color="auto"/>
        <w:right w:val="none" w:sz="0" w:space="0" w:color="auto"/>
      </w:divBdr>
    </w:div>
    <w:div w:id="737050581">
      <w:marLeft w:val="0"/>
      <w:marRight w:val="0"/>
      <w:marTop w:val="0"/>
      <w:marBottom w:val="0"/>
      <w:divBdr>
        <w:top w:val="none" w:sz="0" w:space="0" w:color="auto"/>
        <w:left w:val="none" w:sz="0" w:space="0" w:color="auto"/>
        <w:bottom w:val="none" w:sz="0" w:space="0" w:color="auto"/>
        <w:right w:val="none" w:sz="0" w:space="0" w:color="auto"/>
      </w:divBdr>
      <w:divsChild>
        <w:div w:id="650062282">
          <w:marLeft w:val="0"/>
          <w:marRight w:val="0"/>
          <w:marTop w:val="0"/>
          <w:marBottom w:val="0"/>
          <w:divBdr>
            <w:top w:val="none" w:sz="0" w:space="0" w:color="auto"/>
            <w:left w:val="none" w:sz="0" w:space="0" w:color="auto"/>
            <w:bottom w:val="none" w:sz="0" w:space="0" w:color="auto"/>
            <w:right w:val="none" w:sz="0" w:space="0" w:color="auto"/>
          </w:divBdr>
        </w:div>
      </w:divsChild>
    </w:div>
    <w:div w:id="794366878">
      <w:marLeft w:val="0"/>
      <w:marRight w:val="0"/>
      <w:marTop w:val="0"/>
      <w:marBottom w:val="0"/>
      <w:divBdr>
        <w:top w:val="none" w:sz="0" w:space="0" w:color="auto"/>
        <w:left w:val="none" w:sz="0" w:space="0" w:color="auto"/>
        <w:bottom w:val="none" w:sz="0" w:space="0" w:color="auto"/>
        <w:right w:val="none" w:sz="0" w:space="0" w:color="auto"/>
      </w:divBdr>
    </w:div>
    <w:div w:id="800460960">
      <w:marLeft w:val="0"/>
      <w:marRight w:val="0"/>
      <w:marTop w:val="0"/>
      <w:marBottom w:val="0"/>
      <w:divBdr>
        <w:top w:val="none" w:sz="0" w:space="0" w:color="auto"/>
        <w:left w:val="none" w:sz="0" w:space="0" w:color="auto"/>
        <w:bottom w:val="none" w:sz="0" w:space="0" w:color="auto"/>
        <w:right w:val="none" w:sz="0" w:space="0" w:color="auto"/>
      </w:divBdr>
    </w:div>
    <w:div w:id="825517182">
      <w:marLeft w:val="0"/>
      <w:marRight w:val="0"/>
      <w:marTop w:val="0"/>
      <w:marBottom w:val="0"/>
      <w:divBdr>
        <w:top w:val="none" w:sz="0" w:space="0" w:color="auto"/>
        <w:left w:val="none" w:sz="0" w:space="0" w:color="auto"/>
        <w:bottom w:val="none" w:sz="0" w:space="0" w:color="auto"/>
        <w:right w:val="none" w:sz="0" w:space="0" w:color="auto"/>
      </w:divBdr>
    </w:div>
    <w:div w:id="833882450">
      <w:marLeft w:val="0"/>
      <w:marRight w:val="0"/>
      <w:marTop w:val="0"/>
      <w:marBottom w:val="0"/>
      <w:divBdr>
        <w:top w:val="none" w:sz="0" w:space="0" w:color="auto"/>
        <w:left w:val="none" w:sz="0" w:space="0" w:color="auto"/>
        <w:bottom w:val="none" w:sz="0" w:space="0" w:color="auto"/>
        <w:right w:val="none" w:sz="0" w:space="0" w:color="auto"/>
      </w:divBdr>
    </w:div>
    <w:div w:id="869026875">
      <w:marLeft w:val="0"/>
      <w:marRight w:val="0"/>
      <w:marTop w:val="0"/>
      <w:marBottom w:val="0"/>
      <w:divBdr>
        <w:top w:val="none" w:sz="0" w:space="0" w:color="auto"/>
        <w:left w:val="none" w:sz="0" w:space="0" w:color="auto"/>
        <w:bottom w:val="none" w:sz="0" w:space="0" w:color="auto"/>
        <w:right w:val="none" w:sz="0" w:space="0" w:color="auto"/>
      </w:divBdr>
    </w:div>
    <w:div w:id="880285307">
      <w:marLeft w:val="0"/>
      <w:marRight w:val="0"/>
      <w:marTop w:val="0"/>
      <w:marBottom w:val="0"/>
      <w:divBdr>
        <w:top w:val="none" w:sz="0" w:space="0" w:color="auto"/>
        <w:left w:val="none" w:sz="0" w:space="0" w:color="auto"/>
        <w:bottom w:val="none" w:sz="0" w:space="0" w:color="auto"/>
        <w:right w:val="none" w:sz="0" w:space="0" w:color="auto"/>
      </w:divBdr>
    </w:div>
    <w:div w:id="896472101">
      <w:marLeft w:val="0"/>
      <w:marRight w:val="0"/>
      <w:marTop w:val="0"/>
      <w:marBottom w:val="0"/>
      <w:divBdr>
        <w:top w:val="none" w:sz="0" w:space="0" w:color="auto"/>
        <w:left w:val="none" w:sz="0" w:space="0" w:color="auto"/>
        <w:bottom w:val="none" w:sz="0" w:space="0" w:color="auto"/>
        <w:right w:val="none" w:sz="0" w:space="0" w:color="auto"/>
      </w:divBdr>
    </w:div>
    <w:div w:id="917714937">
      <w:marLeft w:val="0"/>
      <w:marRight w:val="0"/>
      <w:marTop w:val="0"/>
      <w:marBottom w:val="0"/>
      <w:divBdr>
        <w:top w:val="none" w:sz="0" w:space="0" w:color="auto"/>
        <w:left w:val="none" w:sz="0" w:space="0" w:color="auto"/>
        <w:bottom w:val="none" w:sz="0" w:space="0" w:color="auto"/>
        <w:right w:val="none" w:sz="0" w:space="0" w:color="auto"/>
      </w:divBdr>
    </w:div>
    <w:div w:id="924732239">
      <w:marLeft w:val="0"/>
      <w:marRight w:val="0"/>
      <w:marTop w:val="0"/>
      <w:marBottom w:val="0"/>
      <w:divBdr>
        <w:top w:val="none" w:sz="0" w:space="0" w:color="auto"/>
        <w:left w:val="none" w:sz="0" w:space="0" w:color="auto"/>
        <w:bottom w:val="none" w:sz="0" w:space="0" w:color="auto"/>
        <w:right w:val="none" w:sz="0" w:space="0" w:color="auto"/>
      </w:divBdr>
    </w:div>
    <w:div w:id="935673666">
      <w:marLeft w:val="0"/>
      <w:marRight w:val="0"/>
      <w:marTop w:val="0"/>
      <w:marBottom w:val="0"/>
      <w:divBdr>
        <w:top w:val="none" w:sz="0" w:space="0" w:color="auto"/>
        <w:left w:val="none" w:sz="0" w:space="0" w:color="auto"/>
        <w:bottom w:val="none" w:sz="0" w:space="0" w:color="auto"/>
        <w:right w:val="none" w:sz="0" w:space="0" w:color="auto"/>
      </w:divBdr>
    </w:div>
    <w:div w:id="948927122">
      <w:marLeft w:val="0"/>
      <w:marRight w:val="0"/>
      <w:marTop w:val="0"/>
      <w:marBottom w:val="0"/>
      <w:divBdr>
        <w:top w:val="none" w:sz="0" w:space="0" w:color="auto"/>
        <w:left w:val="none" w:sz="0" w:space="0" w:color="auto"/>
        <w:bottom w:val="none" w:sz="0" w:space="0" w:color="auto"/>
        <w:right w:val="none" w:sz="0" w:space="0" w:color="auto"/>
      </w:divBdr>
    </w:div>
    <w:div w:id="958955445">
      <w:marLeft w:val="0"/>
      <w:marRight w:val="0"/>
      <w:marTop w:val="0"/>
      <w:marBottom w:val="0"/>
      <w:divBdr>
        <w:top w:val="none" w:sz="0" w:space="0" w:color="auto"/>
        <w:left w:val="none" w:sz="0" w:space="0" w:color="auto"/>
        <w:bottom w:val="none" w:sz="0" w:space="0" w:color="auto"/>
        <w:right w:val="none" w:sz="0" w:space="0" w:color="auto"/>
      </w:divBdr>
    </w:div>
    <w:div w:id="959724745">
      <w:marLeft w:val="0"/>
      <w:marRight w:val="0"/>
      <w:marTop w:val="0"/>
      <w:marBottom w:val="0"/>
      <w:divBdr>
        <w:top w:val="none" w:sz="0" w:space="0" w:color="auto"/>
        <w:left w:val="none" w:sz="0" w:space="0" w:color="auto"/>
        <w:bottom w:val="none" w:sz="0" w:space="0" w:color="auto"/>
        <w:right w:val="none" w:sz="0" w:space="0" w:color="auto"/>
      </w:divBdr>
    </w:div>
    <w:div w:id="968171522">
      <w:marLeft w:val="0"/>
      <w:marRight w:val="0"/>
      <w:marTop w:val="0"/>
      <w:marBottom w:val="0"/>
      <w:divBdr>
        <w:top w:val="none" w:sz="0" w:space="0" w:color="auto"/>
        <w:left w:val="none" w:sz="0" w:space="0" w:color="auto"/>
        <w:bottom w:val="none" w:sz="0" w:space="0" w:color="auto"/>
        <w:right w:val="none" w:sz="0" w:space="0" w:color="auto"/>
      </w:divBdr>
    </w:div>
    <w:div w:id="997265968">
      <w:marLeft w:val="0"/>
      <w:marRight w:val="0"/>
      <w:marTop w:val="0"/>
      <w:marBottom w:val="0"/>
      <w:divBdr>
        <w:top w:val="none" w:sz="0" w:space="0" w:color="auto"/>
        <w:left w:val="none" w:sz="0" w:space="0" w:color="auto"/>
        <w:bottom w:val="none" w:sz="0" w:space="0" w:color="auto"/>
        <w:right w:val="none" w:sz="0" w:space="0" w:color="auto"/>
      </w:divBdr>
    </w:div>
    <w:div w:id="1037437170">
      <w:marLeft w:val="0"/>
      <w:marRight w:val="0"/>
      <w:marTop w:val="0"/>
      <w:marBottom w:val="0"/>
      <w:divBdr>
        <w:top w:val="none" w:sz="0" w:space="0" w:color="auto"/>
        <w:left w:val="none" w:sz="0" w:space="0" w:color="auto"/>
        <w:bottom w:val="none" w:sz="0" w:space="0" w:color="auto"/>
        <w:right w:val="none" w:sz="0" w:space="0" w:color="auto"/>
      </w:divBdr>
    </w:div>
    <w:div w:id="1040401057">
      <w:marLeft w:val="0"/>
      <w:marRight w:val="0"/>
      <w:marTop w:val="0"/>
      <w:marBottom w:val="0"/>
      <w:divBdr>
        <w:top w:val="none" w:sz="0" w:space="0" w:color="auto"/>
        <w:left w:val="none" w:sz="0" w:space="0" w:color="auto"/>
        <w:bottom w:val="none" w:sz="0" w:space="0" w:color="auto"/>
        <w:right w:val="none" w:sz="0" w:space="0" w:color="auto"/>
      </w:divBdr>
    </w:div>
    <w:div w:id="1085106300">
      <w:bodyDiv w:val="1"/>
      <w:marLeft w:val="0"/>
      <w:marRight w:val="0"/>
      <w:marTop w:val="0"/>
      <w:marBottom w:val="0"/>
      <w:divBdr>
        <w:top w:val="none" w:sz="0" w:space="0" w:color="auto"/>
        <w:left w:val="none" w:sz="0" w:space="0" w:color="auto"/>
        <w:bottom w:val="none" w:sz="0" w:space="0" w:color="auto"/>
        <w:right w:val="none" w:sz="0" w:space="0" w:color="auto"/>
      </w:divBdr>
    </w:div>
    <w:div w:id="1126630017">
      <w:marLeft w:val="0"/>
      <w:marRight w:val="0"/>
      <w:marTop w:val="0"/>
      <w:marBottom w:val="0"/>
      <w:divBdr>
        <w:top w:val="none" w:sz="0" w:space="0" w:color="auto"/>
        <w:left w:val="none" w:sz="0" w:space="0" w:color="auto"/>
        <w:bottom w:val="none" w:sz="0" w:space="0" w:color="auto"/>
        <w:right w:val="none" w:sz="0" w:space="0" w:color="auto"/>
      </w:divBdr>
    </w:div>
    <w:div w:id="1173642754">
      <w:marLeft w:val="0"/>
      <w:marRight w:val="0"/>
      <w:marTop w:val="0"/>
      <w:marBottom w:val="0"/>
      <w:divBdr>
        <w:top w:val="none" w:sz="0" w:space="0" w:color="auto"/>
        <w:left w:val="none" w:sz="0" w:space="0" w:color="auto"/>
        <w:bottom w:val="none" w:sz="0" w:space="0" w:color="auto"/>
        <w:right w:val="none" w:sz="0" w:space="0" w:color="auto"/>
      </w:divBdr>
      <w:divsChild>
        <w:div w:id="1831945763">
          <w:marLeft w:val="0"/>
          <w:marRight w:val="0"/>
          <w:marTop w:val="0"/>
          <w:marBottom w:val="0"/>
          <w:divBdr>
            <w:top w:val="none" w:sz="0" w:space="0" w:color="auto"/>
            <w:left w:val="none" w:sz="0" w:space="0" w:color="auto"/>
            <w:bottom w:val="none" w:sz="0" w:space="0" w:color="auto"/>
            <w:right w:val="none" w:sz="0" w:space="0" w:color="auto"/>
          </w:divBdr>
        </w:div>
      </w:divsChild>
    </w:div>
    <w:div w:id="1176387196">
      <w:marLeft w:val="0"/>
      <w:marRight w:val="0"/>
      <w:marTop w:val="0"/>
      <w:marBottom w:val="0"/>
      <w:divBdr>
        <w:top w:val="none" w:sz="0" w:space="0" w:color="auto"/>
        <w:left w:val="none" w:sz="0" w:space="0" w:color="auto"/>
        <w:bottom w:val="none" w:sz="0" w:space="0" w:color="auto"/>
        <w:right w:val="none" w:sz="0" w:space="0" w:color="auto"/>
      </w:divBdr>
    </w:div>
    <w:div w:id="1205412302">
      <w:marLeft w:val="0"/>
      <w:marRight w:val="0"/>
      <w:marTop w:val="0"/>
      <w:marBottom w:val="0"/>
      <w:divBdr>
        <w:top w:val="none" w:sz="0" w:space="0" w:color="auto"/>
        <w:left w:val="none" w:sz="0" w:space="0" w:color="auto"/>
        <w:bottom w:val="none" w:sz="0" w:space="0" w:color="auto"/>
        <w:right w:val="none" w:sz="0" w:space="0" w:color="auto"/>
      </w:divBdr>
    </w:div>
    <w:div w:id="1260454823">
      <w:marLeft w:val="0"/>
      <w:marRight w:val="0"/>
      <w:marTop w:val="0"/>
      <w:marBottom w:val="0"/>
      <w:divBdr>
        <w:top w:val="none" w:sz="0" w:space="0" w:color="auto"/>
        <w:left w:val="none" w:sz="0" w:space="0" w:color="auto"/>
        <w:bottom w:val="none" w:sz="0" w:space="0" w:color="auto"/>
        <w:right w:val="none" w:sz="0" w:space="0" w:color="auto"/>
      </w:divBdr>
    </w:div>
    <w:div w:id="1270745887">
      <w:marLeft w:val="0"/>
      <w:marRight w:val="0"/>
      <w:marTop w:val="0"/>
      <w:marBottom w:val="0"/>
      <w:divBdr>
        <w:top w:val="none" w:sz="0" w:space="0" w:color="auto"/>
        <w:left w:val="none" w:sz="0" w:space="0" w:color="auto"/>
        <w:bottom w:val="none" w:sz="0" w:space="0" w:color="auto"/>
        <w:right w:val="none" w:sz="0" w:space="0" w:color="auto"/>
      </w:divBdr>
    </w:div>
    <w:div w:id="1279408921">
      <w:marLeft w:val="0"/>
      <w:marRight w:val="0"/>
      <w:marTop w:val="0"/>
      <w:marBottom w:val="0"/>
      <w:divBdr>
        <w:top w:val="none" w:sz="0" w:space="0" w:color="auto"/>
        <w:left w:val="none" w:sz="0" w:space="0" w:color="auto"/>
        <w:bottom w:val="none" w:sz="0" w:space="0" w:color="auto"/>
        <w:right w:val="none" w:sz="0" w:space="0" w:color="auto"/>
      </w:divBdr>
    </w:div>
    <w:div w:id="1285313675">
      <w:marLeft w:val="0"/>
      <w:marRight w:val="0"/>
      <w:marTop w:val="0"/>
      <w:marBottom w:val="0"/>
      <w:divBdr>
        <w:top w:val="none" w:sz="0" w:space="0" w:color="auto"/>
        <w:left w:val="none" w:sz="0" w:space="0" w:color="auto"/>
        <w:bottom w:val="none" w:sz="0" w:space="0" w:color="auto"/>
        <w:right w:val="none" w:sz="0" w:space="0" w:color="auto"/>
      </w:divBdr>
    </w:div>
    <w:div w:id="1290162717">
      <w:marLeft w:val="0"/>
      <w:marRight w:val="0"/>
      <w:marTop w:val="0"/>
      <w:marBottom w:val="0"/>
      <w:divBdr>
        <w:top w:val="none" w:sz="0" w:space="0" w:color="auto"/>
        <w:left w:val="none" w:sz="0" w:space="0" w:color="auto"/>
        <w:bottom w:val="none" w:sz="0" w:space="0" w:color="auto"/>
        <w:right w:val="none" w:sz="0" w:space="0" w:color="auto"/>
      </w:divBdr>
    </w:div>
    <w:div w:id="1310402531">
      <w:marLeft w:val="0"/>
      <w:marRight w:val="0"/>
      <w:marTop w:val="0"/>
      <w:marBottom w:val="0"/>
      <w:divBdr>
        <w:top w:val="none" w:sz="0" w:space="0" w:color="auto"/>
        <w:left w:val="none" w:sz="0" w:space="0" w:color="auto"/>
        <w:bottom w:val="none" w:sz="0" w:space="0" w:color="auto"/>
        <w:right w:val="none" w:sz="0" w:space="0" w:color="auto"/>
      </w:divBdr>
    </w:div>
    <w:div w:id="1344818937">
      <w:marLeft w:val="0"/>
      <w:marRight w:val="0"/>
      <w:marTop w:val="0"/>
      <w:marBottom w:val="0"/>
      <w:divBdr>
        <w:top w:val="none" w:sz="0" w:space="0" w:color="auto"/>
        <w:left w:val="none" w:sz="0" w:space="0" w:color="auto"/>
        <w:bottom w:val="none" w:sz="0" w:space="0" w:color="auto"/>
        <w:right w:val="none" w:sz="0" w:space="0" w:color="auto"/>
      </w:divBdr>
    </w:div>
    <w:div w:id="1354110900">
      <w:marLeft w:val="0"/>
      <w:marRight w:val="0"/>
      <w:marTop w:val="0"/>
      <w:marBottom w:val="0"/>
      <w:divBdr>
        <w:top w:val="none" w:sz="0" w:space="0" w:color="auto"/>
        <w:left w:val="none" w:sz="0" w:space="0" w:color="auto"/>
        <w:bottom w:val="none" w:sz="0" w:space="0" w:color="auto"/>
        <w:right w:val="none" w:sz="0" w:space="0" w:color="auto"/>
      </w:divBdr>
    </w:div>
    <w:div w:id="1372224192">
      <w:marLeft w:val="0"/>
      <w:marRight w:val="0"/>
      <w:marTop w:val="0"/>
      <w:marBottom w:val="0"/>
      <w:divBdr>
        <w:top w:val="none" w:sz="0" w:space="0" w:color="auto"/>
        <w:left w:val="none" w:sz="0" w:space="0" w:color="auto"/>
        <w:bottom w:val="none" w:sz="0" w:space="0" w:color="auto"/>
        <w:right w:val="none" w:sz="0" w:space="0" w:color="auto"/>
      </w:divBdr>
    </w:div>
    <w:div w:id="1384909759">
      <w:marLeft w:val="0"/>
      <w:marRight w:val="0"/>
      <w:marTop w:val="0"/>
      <w:marBottom w:val="0"/>
      <w:divBdr>
        <w:top w:val="none" w:sz="0" w:space="0" w:color="auto"/>
        <w:left w:val="none" w:sz="0" w:space="0" w:color="auto"/>
        <w:bottom w:val="none" w:sz="0" w:space="0" w:color="auto"/>
        <w:right w:val="none" w:sz="0" w:space="0" w:color="auto"/>
      </w:divBdr>
    </w:div>
    <w:div w:id="1412966830">
      <w:marLeft w:val="0"/>
      <w:marRight w:val="0"/>
      <w:marTop w:val="0"/>
      <w:marBottom w:val="0"/>
      <w:divBdr>
        <w:top w:val="none" w:sz="0" w:space="0" w:color="auto"/>
        <w:left w:val="none" w:sz="0" w:space="0" w:color="auto"/>
        <w:bottom w:val="none" w:sz="0" w:space="0" w:color="auto"/>
        <w:right w:val="none" w:sz="0" w:space="0" w:color="auto"/>
      </w:divBdr>
    </w:div>
    <w:div w:id="1421220111">
      <w:marLeft w:val="0"/>
      <w:marRight w:val="0"/>
      <w:marTop w:val="0"/>
      <w:marBottom w:val="0"/>
      <w:divBdr>
        <w:top w:val="none" w:sz="0" w:space="0" w:color="auto"/>
        <w:left w:val="none" w:sz="0" w:space="0" w:color="auto"/>
        <w:bottom w:val="none" w:sz="0" w:space="0" w:color="auto"/>
        <w:right w:val="none" w:sz="0" w:space="0" w:color="auto"/>
      </w:divBdr>
    </w:div>
    <w:div w:id="1451361245">
      <w:marLeft w:val="0"/>
      <w:marRight w:val="0"/>
      <w:marTop w:val="0"/>
      <w:marBottom w:val="0"/>
      <w:divBdr>
        <w:top w:val="none" w:sz="0" w:space="0" w:color="auto"/>
        <w:left w:val="none" w:sz="0" w:space="0" w:color="auto"/>
        <w:bottom w:val="none" w:sz="0" w:space="0" w:color="auto"/>
        <w:right w:val="none" w:sz="0" w:space="0" w:color="auto"/>
      </w:divBdr>
    </w:div>
    <w:div w:id="1454515806">
      <w:marLeft w:val="0"/>
      <w:marRight w:val="0"/>
      <w:marTop w:val="0"/>
      <w:marBottom w:val="0"/>
      <w:divBdr>
        <w:top w:val="none" w:sz="0" w:space="0" w:color="auto"/>
        <w:left w:val="none" w:sz="0" w:space="0" w:color="auto"/>
        <w:bottom w:val="none" w:sz="0" w:space="0" w:color="auto"/>
        <w:right w:val="none" w:sz="0" w:space="0" w:color="auto"/>
      </w:divBdr>
    </w:div>
    <w:div w:id="1520318549">
      <w:marLeft w:val="0"/>
      <w:marRight w:val="0"/>
      <w:marTop w:val="0"/>
      <w:marBottom w:val="0"/>
      <w:divBdr>
        <w:top w:val="none" w:sz="0" w:space="0" w:color="auto"/>
        <w:left w:val="none" w:sz="0" w:space="0" w:color="auto"/>
        <w:bottom w:val="none" w:sz="0" w:space="0" w:color="auto"/>
        <w:right w:val="none" w:sz="0" w:space="0" w:color="auto"/>
      </w:divBdr>
    </w:div>
    <w:div w:id="1599176416">
      <w:marLeft w:val="0"/>
      <w:marRight w:val="0"/>
      <w:marTop w:val="0"/>
      <w:marBottom w:val="0"/>
      <w:divBdr>
        <w:top w:val="none" w:sz="0" w:space="0" w:color="auto"/>
        <w:left w:val="none" w:sz="0" w:space="0" w:color="auto"/>
        <w:bottom w:val="none" w:sz="0" w:space="0" w:color="auto"/>
        <w:right w:val="none" w:sz="0" w:space="0" w:color="auto"/>
      </w:divBdr>
    </w:div>
    <w:div w:id="1614051610">
      <w:bodyDiv w:val="1"/>
      <w:marLeft w:val="0"/>
      <w:marRight w:val="0"/>
      <w:marTop w:val="0"/>
      <w:marBottom w:val="0"/>
      <w:divBdr>
        <w:top w:val="none" w:sz="0" w:space="0" w:color="auto"/>
        <w:left w:val="none" w:sz="0" w:space="0" w:color="auto"/>
        <w:bottom w:val="none" w:sz="0" w:space="0" w:color="auto"/>
        <w:right w:val="none" w:sz="0" w:space="0" w:color="auto"/>
      </w:divBdr>
    </w:div>
    <w:div w:id="1631783082">
      <w:marLeft w:val="0"/>
      <w:marRight w:val="0"/>
      <w:marTop w:val="0"/>
      <w:marBottom w:val="0"/>
      <w:divBdr>
        <w:top w:val="none" w:sz="0" w:space="0" w:color="auto"/>
        <w:left w:val="none" w:sz="0" w:space="0" w:color="auto"/>
        <w:bottom w:val="none" w:sz="0" w:space="0" w:color="auto"/>
        <w:right w:val="none" w:sz="0" w:space="0" w:color="auto"/>
      </w:divBdr>
    </w:div>
    <w:div w:id="1640763643">
      <w:marLeft w:val="0"/>
      <w:marRight w:val="0"/>
      <w:marTop w:val="0"/>
      <w:marBottom w:val="0"/>
      <w:divBdr>
        <w:top w:val="none" w:sz="0" w:space="0" w:color="auto"/>
        <w:left w:val="none" w:sz="0" w:space="0" w:color="auto"/>
        <w:bottom w:val="none" w:sz="0" w:space="0" w:color="auto"/>
        <w:right w:val="none" w:sz="0" w:space="0" w:color="auto"/>
      </w:divBdr>
    </w:div>
    <w:div w:id="1695426207">
      <w:marLeft w:val="0"/>
      <w:marRight w:val="0"/>
      <w:marTop w:val="0"/>
      <w:marBottom w:val="0"/>
      <w:divBdr>
        <w:top w:val="none" w:sz="0" w:space="0" w:color="auto"/>
        <w:left w:val="none" w:sz="0" w:space="0" w:color="auto"/>
        <w:bottom w:val="none" w:sz="0" w:space="0" w:color="auto"/>
        <w:right w:val="none" w:sz="0" w:space="0" w:color="auto"/>
      </w:divBdr>
      <w:divsChild>
        <w:div w:id="1916475943">
          <w:marLeft w:val="0"/>
          <w:marRight w:val="0"/>
          <w:marTop w:val="0"/>
          <w:marBottom w:val="0"/>
          <w:divBdr>
            <w:top w:val="none" w:sz="0" w:space="0" w:color="auto"/>
            <w:left w:val="none" w:sz="0" w:space="0" w:color="auto"/>
            <w:bottom w:val="none" w:sz="0" w:space="0" w:color="auto"/>
            <w:right w:val="none" w:sz="0" w:space="0" w:color="auto"/>
          </w:divBdr>
        </w:div>
      </w:divsChild>
    </w:div>
    <w:div w:id="1700087608">
      <w:marLeft w:val="0"/>
      <w:marRight w:val="0"/>
      <w:marTop w:val="0"/>
      <w:marBottom w:val="0"/>
      <w:divBdr>
        <w:top w:val="none" w:sz="0" w:space="0" w:color="auto"/>
        <w:left w:val="none" w:sz="0" w:space="0" w:color="auto"/>
        <w:bottom w:val="none" w:sz="0" w:space="0" w:color="auto"/>
        <w:right w:val="none" w:sz="0" w:space="0" w:color="auto"/>
      </w:divBdr>
    </w:div>
    <w:div w:id="1709453093">
      <w:marLeft w:val="0"/>
      <w:marRight w:val="0"/>
      <w:marTop w:val="0"/>
      <w:marBottom w:val="0"/>
      <w:divBdr>
        <w:top w:val="none" w:sz="0" w:space="0" w:color="auto"/>
        <w:left w:val="none" w:sz="0" w:space="0" w:color="auto"/>
        <w:bottom w:val="none" w:sz="0" w:space="0" w:color="auto"/>
        <w:right w:val="none" w:sz="0" w:space="0" w:color="auto"/>
      </w:divBdr>
    </w:div>
    <w:div w:id="1721128627">
      <w:marLeft w:val="0"/>
      <w:marRight w:val="0"/>
      <w:marTop w:val="0"/>
      <w:marBottom w:val="0"/>
      <w:divBdr>
        <w:top w:val="none" w:sz="0" w:space="0" w:color="auto"/>
        <w:left w:val="none" w:sz="0" w:space="0" w:color="auto"/>
        <w:bottom w:val="none" w:sz="0" w:space="0" w:color="auto"/>
        <w:right w:val="none" w:sz="0" w:space="0" w:color="auto"/>
      </w:divBdr>
    </w:div>
    <w:div w:id="1756168212">
      <w:marLeft w:val="0"/>
      <w:marRight w:val="0"/>
      <w:marTop w:val="0"/>
      <w:marBottom w:val="0"/>
      <w:divBdr>
        <w:top w:val="none" w:sz="0" w:space="0" w:color="auto"/>
        <w:left w:val="none" w:sz="0" w:space="0" w:color="auto"/>
        <w:bottom w:val="none" w:sz="0" w:space="0" w:color="auto"/>
        <w:right w:val="none" w:sz="0" w:space="0" w:color="auto"/>
      </w:divBdr>
    </w:div>
    <w:div w:id="1756710635">
      <w:marLeft w:val="0"/>
      <w:marRight w:val="0"/>
      <w:marTop w:val="0"/>
      <w:marBottom w:val="0"/>
      <w:divBdr>
        <w:top w:val="none" w:sz="0" w:space="0" w:color="auto"/>
        <w:left w:val="none" w:sz="0" w:space="0" w:color="auto"/>
        <w:bottom w:val="none" w:sz="0" w:space="0" w:color="auto"/>
        <w:right w:val="none" w:sz="0" w:space="0" w:color="auto"/>
      </w:divBdr>
    </w:div>
    <w:div w:id="1760830424">
      <w:marLeft w:val="0"/>
      <w:marRight w:val="0"/>
      <w:marTop w:val="0"/>
      <w:marBottom w:val="0"/>
      <w:divBdr>
        <w:top w:val="none" w:sz="0" w:space="0" w:color="auto"/>
        <w:left w:val="none" w:sz="0" w:space="0" w:color="auto"/>
        <w:bottom w:val="none" w:sz="0" w:space="0" w:color="auto"/>
        <w:right w:val="none" w:sz="0" w:space="0" w:color="auto"/>
      </w:divBdr>
      <w:divsChild>
        <w:div w:id="831212986">
          <w:marLeft w:val="0"/>
          <w:marRight w:val="0"/>
          <w:marTop w:val="0"/>
          <w:marBottom w:val="0"/>
          <w:divBdr>
            <w:top w:val="none" w:sz="0" w:space="0" w:color="auto"/>
            <w:left w:val="none" w:sz="0" w:space="0" w:color="auto"/>
            <w:bottom w:val="none" w:sz="0" w:space="0" w:color="auto"/>
            <w:right w:val="none" w:sz="0" w:space="0" w:color="auto"/>
          </w:divBdr>
        </w:div>
      </w:divsChild>
    </w:div>
    <w:div w:id="1763914488">
      <w:marLeft w:val="0"/>
      <w:marRight w:val="0"/>
      <w:marTop w:val="0"/>
      <w:marBottom w:val="0"/>
      <w:divBdr>
        <w:top w:val="none" w:sz="0" w:space="0" w:color="auto"/>
        <w:left w:val="none" w:sz="0" w:space="0" w:color="auto"/>
        <w:bottom w:val="none" w:sz="0" w:space="0" w:color="auto"/>
        <w:right w:val="none" w:sz="0" w:space="0" w:color="auto"/>
      </w:divBdr>
    </w:div>
    <w:div w:id="1781879370">
      <w:marLeft w:val="0"/>
      <w:marRight w:val="0"/>
      <w:marTop w:val="0"/>
      <w:marBottom w:val="0"/>
      <w:divBdr>
        <w:top w:val="none" w:sz="0" w:space="0" w:color="auto"/>
        <w:left w:val="none" w:sz="0" w:space="0" w:color="auto"/>
        <w:bottom w:val="none" w:sz="0" w:space="0" w:color="auto"/>
        <w:right w:val="none" w:sz="0" w:space="0" w:color="auto"/>
      </w:divBdr>
    </w:div>
    <w:div w:id="1815220387">
      <w:marLeft w:val="0"/>
      <w:marRight w:val="0"/>
      <w:marTop w:val="0"/>
      <w:marBottom w:val="0"/>
      <w:divBdr>
        <w:top w:val="none" w:sz="0" w:space="0" w:color="auto"/>
        <w:left w:val="none" w:sz="0" w:space="0" w:color="auto"/>
        <w:bottom w:val="none" w:sz="0" w:space="0" w:color="auto"/>
        <w:right w:val="none" w:sz="0" w:space="0" w:color="auto"/>
      </w:divBdr>
    </w:div>
    <w:div w:id="1824545960">
      <w:marLeft w:val="0"/>
      <w:marRight w:val="0"/>
      <w:marTop w:val="0"/>
      <w:marBottom w:val="0"/>
      <w:divBdr>
        <w:top w:val="none" w:sz="0" w:space="0" w:color="auto"/>
        <w:left w:val="none" w:sz="0" w:space="0" w:color="auto"/>
        <w:bottom w:val="none" w:sz="0" w:space="0" w:color="auto"/>
        <w:right w:val="none" w:sz="0" w:space="0" w:color="auto"/>
      </w:divBdr>
    </w:div>
    <w:div w:id="1841503734">
      <w:marLeft w:val="0"/>
      <w:marRight w:val="0"/>
      <w:marTop w:val="0"/>
      <w:marBottom w:val="0"/>
      <w:divBdr>
        <w:top w:val="none" w:sz="0" w:space="0" w:color="auto"/>
        <w:left w:val="none" w:sz="0" w:space="0" w:color="auto"/>
        <w:bottom w:val="none" w:sz="0" w:space="0" w:color="auto"/>
        <w:right w:val="none" w:sz="0" w:space="0" w:color="auto"/>
      </w:divBdr>
    </w:div>
    <w:div w:id="1857307501">
      <w:marLeft w:val="0"/>
      <w:marRight w:val="0"/>
      <w:marTop w:val="0"/>
      <w:marBottom w:val="0"/>
      <w:divBdr>
        <w:top w:val="none" w:sz="0" w:space="0" w:color="auto"/>
        <w:left w:val="none" w:sz="0" w:space="0" w:color="auto"/>
        <w:bottom w:val="none" w:sz="0" w:space="0" w:color="auto"/>
        <w:right w:val="none" w:sz="0" w:space="0" w:color="auto"/>
      </w:divBdr>
    </w:div>
    <w:div w:id="1862012763">
      <w:marLeft w:val="0"/>
      <w:marRight w:val="0"/>
      <w:marTop w:val="0"/>
      <w:marBottom w:val="0"/>
      <w:divBdr>
        <w:top w:val="none" w:sz="0" w:space="0" w:color="auto"/>
        <w:left w:val="none" w:sz="0" w:space="0" w:color="auto"/>
        <w:bottom w:val="none" w:sz="0" w:space="0" w:color="auto"/>
        <w:right w:val="none" w:sz="0" w:space="0" w:color="auto"/>
      </w:divBdr>
    </w:div>
    <w:div w:id="1927034968">
      <w:marLeft w:val="0"/>
      <w:marRight w:val="0"/>
      <w:marTop w:val="0"/>
      <w:marBottom w:val="0"/>
      <w:divBdr>
        <w:top w:val="none" w:sz="0" w:space="0" w:color="auto"/>
        <w:left w:val="none" w:sz="0" w:space="0" w:color="auto"/>
        <w:bottom w:val="none" w:sz="0" w:space="0" w:color="auto"/>
        <w:right w:val="none" w:sz="0" w:space="0" w:color="auto"/>
      </w:divBdr>
    </w:div>
    <w:div w:id="1955671131">
      <w:marLeft w:val="0"/>
      <w:marRight w:val="0"/>
      <w:marTop w:val="0"/>
      <w:marBottom w:val="0"/>
      <w:divBdr>
        <w:top w:val="none" w:sz="0" w:space="0" w:color="auto"/>
        <w:left w:val="none" w:sz="0" w:space="0" w:color="auto"/>
        <w:bottom w:val="none" w:sz="0" w:space="0" w:color="auto"/>
        <w:right w:val="none" w:sz="0" w:space="0" w:color="auto"/>
      </w:divBdr>
    </w:div>
    <w:div w:id="1981498592">
      <w:marLeft w:val="0"/>
      <w:marRight w:val="0"/>
      <w:marTop w:val="0"/>
      <w:marBottom w:val="0"/>
      <w:divBdr>
        <w:top w:val="none" w:sz="0" w:space="0" w:color="auto"/>
        <w:left w:val="none" w:sz="0" w:space="0" w:color="auto"/>
        <w:bottom w:val="none" w:sz="0" w:space="0" w:color="auto"/>
        <w:right w:val="none" w:sz="0" w:space="0" w:color="auto"/>
      </w:divBdr>
    </w:div>
    <w:div w:id="1988437020">
      <w:marLeft w:val="0"/>
      <w:marRight w:val="0"/>
      <w:marTop w:val="0"/>
      <w:marBottom w:val="0"/>
      <w:divBdr>
        <w:top w:val="none" w:sz="0" w:space="0" w:color="auto"/>
        <w:left w:val="none" w:sz="0" w:space="0" w:color="auto"/>
        <w:bottom w:val="none" w:sz="0" w:space="0" w:color="auto"/>
        <w:right w:val="none" w:sz="0" w:space="0" w:color="auto"/>
      </w:divBdr>
    </w:div>
    <w:div w:id="2013414561">
      <w:marLeft w:val="0"/>
      <w:marRight w:val="0"/>
      <w:marTop w:val="0"/>
      <w:marBottom w:val="0"/>
      <w:divBdr>
        <w:top w:val="none" w:sz="0" w:space="0" w:color="auto"/>
        <w:left w:val="none" w:sz="0" w:space="0" w:color="auto"/>
        <w:bottom w:val="none" w:sz="0" w:space="0" w:color="auto"/>
        <w:right w:val="none" w:sz="0" w:space="0" w:color="auto"/>
      </w:divBdr>
    </w:div>
    <w:div w:id="2033265658">
      <w:marLeft w:val="0"/>
      <w:marRight w:val="0"/>
      <w:marTop w:val="0"/>
      <w:marBottom w:val="0"/>
      <w:divBdr>
        <w:top w:val="none" w:sz="0" w:space="0" w:color="auto"/>
        <w:left w:val="none" w:sz="0" w:space="0" w:color="auto"/>
        <w:bottom w:val="none" w:sz="0" w:space="0" w:color="auto"/>
        <w:right w:val="none" w:sz="0" w:space="0" w:color="auto"/>
      </w:divBdr>
    </w:div>
    <w:div w:id="2067411173">
      <w:marLeft w:val="0"/>
      <w:marRight w:val="0"/>
      <w:marTop w:val="0"/>
      <w:marBottom w:val="0"/>
      <w:divBdr>
        <w:top w:val="none" w:sz="0" w:space="0" w:color="auto"/>
        <w:left w:val="none" w:sz="0" w:space="0" w:color="auto"/>
        <w:bottom w:val="none" w:sz="0" w:space="0" w:color="auto"/>
        <w:right w:val="none" w:sz="0" w:space="0" w:color="auto"/>
      </w:divBdr>
    </w:div>
    <w:div w:id="2092001254">
      <w:marLeft w:val="0"/>
      <w:marRight w:val="0"/>
      <w:marTop w:val="0"/>
      <w:marBottom w:val="0"/>
      <w:divBdr>
        <w:top w:val="none" w:sz="0" w:space="0" w:color="auto"/>
        <w:left w:val="none" w:sz="0" w:space="0" w:color="auto"/>
        <w:bottom w:val="none" w:sz="0" w:space="0" w:color="auto"/>
        <w:right w:val="none" w:sz="0" w:space="0" w:color="auto"/>
      </w:divBdr>
    </w:div>
    <w:div w:id="2106263260">
      <w:marLeft w:val="0"/>
      <w:marRight w:val="0"/>
      <w:marTop w:val="0"/>
      <w:marBottom w:val="0"/>
      <w:divBdr>
        <w:top w:val="none" w:sz="0" w:space="0" w:color="auto"/>
        <w:left w:val="none" w:sz="0" w:space="0" w:color="auto"/>
        <w:bottom w:val="none" w:sz="0" w:space="0" w:color="auto"/>
        <w:right w:val="none" w:sz="0" w:space="0" w:color="auto"/>
      </w:divBdr>
    </w:div>
    <w:div w:id="21125825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s://internet.garant.ru/" TargetMode="External"/><Relationship Id="rId63" Type="http://schemas.openxmlformats.org/officeDocument/2006/relationships/hyperlink" Target="/" TargetMode="External"/><Relationship Id="rId68" Type="http://schemas.openxmlformats.org/officeDocument/2006/relationships/hyperlink" Target="http://mobileonline.garant.ru/" TargetMode="External"/><Relationship Id="rId84" Type="http://schemas.openxmlformats.org/officeDocument/2006/relationships/hyperlink" Target="/" TargetMode="External"/><Relationship Id="rId89" Type="http://schemas.openxmlformats.org/officeDocument/2006/relationships/hyperlink" Target="https://login.consultant.ru/link/?req=doc;base=QSBO;n=7033;fld=134" TargetMode="External"/><Relationship Id="rId112" Type="http://schemas.openxmlformats.org/officeDocument/2006/relationships/fontTable" Target="fontTable.xm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l" TargetMode="External"/><Relationship Id="rId102" Type="http://schemas.openxmlformats.org/officeDocument/2006/relationships/hyperlink" Target="http://mobileonline.garant.ru/" TargetMode="External"/><Relationship Id="rId5" Type="http://schemas.openxmlformats.org/officeDocument/2006/relationships/footnotes" Target="footnotes.xml"/><Relationship Id="rId90" Type="http://schemas.openxmlformats.org/officeDocument/2006/relationships/hyperlink" Target="garantF1://70851956.2320"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theme" Target="theme/theme1.xml"/><Relationship Id="rId80" Type="http://schemas.openxmlformats.org/officeDocument/2006/relationships/hyperlink" Target="/" TargetMode="External"/><Relationship Id="rId85" Type="http://schemas.openxmlformats.org/officeDocument/2006/relationships/hyperlink" Target="/"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 TargetMode="External"/><Relationship Id="rId96"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70308460.4000" TargetMode="External"/><Relationship Id="rId23" Type="http://schemas.openxmlformats.org/officeDocument/2006/relationships/hyperlink" Target="../../../12184447/"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 TargetMode="External"/><Relationship Id="rId86" Type="http://schemas.openxmlformats.org/officeDocument/2006/relationships/hyperlink" Target="https://login.consultant.ru/link/?req=doc;base=QSBO;n=6661;fld=134;dst=100039" TargetMode="External"/><Relationship Id="rId94" Type="http://schemas.openxmlformats.org/officeDocument/2006/relationships/hyperlink" Target="/"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s://internet.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 TargetMode="External"/><Relationship Id="rId2" Type="http://schemas.microsoft.com/office/2007/relationships/stylesWithEffects" Target="stylesWithEffect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s://login.consultant.ru/link/?req=doc;base=QSBO;n=6380;fld=134" TargetMode="External"/><Relationship Id="rId110" Type="http://schemas.openxmlformats.org/officeDocument/2006/relationships/header" Target="header1.xml"/><Relationship Id="rId61" Type="http://schemas.openxmlformats.org/officeDocument/2006/relationships/hyperlink" Target="http://mobileonline.garant.ru/" TargetMode="External"/><Relationship Id="rId82" Type="http://schemas.openxmlformats.org/officeDocument/2006/relationships/hyperlink" Target="/"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 TargetMode="External"/><Relationship Id="rId98" Type="http://schemas.openxmlformats.org/officeDocument/2006/relationships/hyperlink" Target="http://mobileonline.garant.ru/" TargetMode="External"/><Relationship Id="rId3" Type="http://schemas.openxmlformats.org/officeDocument/2006/relationships/settings" Target="settings.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 TargetMode="External"/><Relationship Id="rId83" Type="http://schemas.openxmlformats.org/officeDocument/2006/relationships/hyperlink" Target="/" TargetMode="External"/><Relationship Id="rId88" Type="http://schemas.openxmlformats.org/officeDocument/2006/relationships/hyperlink" Target="https://login.consultant.ru/link/?req=doc;base=QSBO;n=6791;fld=134" TargetMode="External"/><Relationship Id="rId1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1</Pages>
  <Words>14941</Words>
  <Characters>85168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ГАУЗ ЯО "КБ №3"</Company>
  <LinksUpToDate>false</LinksUpToDate>
  <CharactersWithSpaces>99910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Мякинкина Ольга Владимировна</dc:creator>
  <cp:lastModifiedBy>Мякинкина Ольга Владимировна</cp:lastModifiedBy>
  <cp:revision>156</cp:revision>
  <cp:lastPrinted>2020-02-11T11:04:00Z</cp:lastPrinted>
  <dcterms:created xsi:type="dcterms:W3CDTF">2019-07-13T11:12:00Z</dcterms:created>
  <dcterms:modified xsi:type="dcterms:W3CDTF">2020-02-12T05:56:00Z</dcterms:modified>
</cp:coreProperties>
</file>